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B63FDB"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7C0E">
        <w:rPr>
          <w:rFonts w:ascii="Arial Narrow" w:hAnsi="Arial Narrow"/>
          <w:sz w:val="26"/>
          <w:szCs w:val="26"/>
        </w:rPr>
        <w:t>LIC. HÉCTOR MANUEL BENÍTEZ PINEDA</w:t>
      </w:r>
      <w:r w:rsidR="00476A28" w:rsidRPr="007D397C">
        <w:rPr>
          <w:rFonts w:ascii="Arial Narrow" w:hAnsi="Arial Narrow"/>
          <w:sz w:val="26"/>
          <w:szCs w:val="26"/>
        </w:rPr>
        <w:t xml:space="preserve">                      </w:t>
      </w:r>
    </w:p>
    <w:p w:rsidR="00C9587A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ENCARGADO POR MINISTERIO DE LEY DEL DESPACHO</w:t>
      </w:r>
    </w:p>
    <w:p w:rsidR="008B7C0E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LA AUDITORÍA SUPERIOR DEL ESTADO DE NAYARIT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>Con fundamento en los Artículos 47 fracción XXVI, 69 fracción V inciso A y 121 de la Constitución Política del Estado Libre y Soberano de Nayarit y lo</w:t>
      </w:r>
      <w:r w:rsidR="00783459">
        <w:rPr>
          <w:rFonts w:ascii="Arial Narrow" w:hAnsi="Arial Narrow"/>
          <w:sz w:val="22"/>
          <w:szCs w:val="22"/>
        </w:rPr>
        <w:t xml:space="preserve"> establecido en los Artículos 31, 32 y 36</w:t>
      </w:r>
      <w:r w:rsidRPr="00E403B5">
        <w:rPr>
          <w:rFonts w:ascii="Arial Narrow" w:hAnsi="Arial Narrow"/>
          <w:sz w:val="22"/>
          <w:szCs w:val="22"/>
        </w:rPr>
        <w:t xml:space="preserve"> de la Ley </w:t>
      </w:r>
      <w:r w:rsidR="00783459">
        <w:rPr>
          <w:rFonts w:ascii="Arial Narrow" w:hAnsi="Arial Narrow"/>
          <w:sz w:val="22"/>
          <w:szCs w:val="22"/>
        </w:rPr>
        <w:t>de Fiscalización y Rendición de Cuentas del Estado de Nayarit</w:t>
      </w:r>
      <w:r w:rsidRPr="00E403B5">
        <w:rPr>
          <w:rFonts w:ascii="Arial Narrow" w:hAnsi="Arial Narrow"/>
          <w:sz w:val="22"/>
          <w:szCs w:val="22"/>
        </w:rPr>
        <w:t xml:space="preserve">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451577">
        <w:rPr>
          <w:rFonts w:ascii="Arial Narrow" w:hAnsi="Arial Narrow"/>
          <w:sz w:val="22"/>
          <w:szCs w:val="22"/>
        </w:rPr>
        <w:t xml:space="preserve">al trimestre </w:t>
      </w:r>
      <w:r w:rsidR="009D5803">
        <w:rPr>
          <w:rFonts w:ascii="Arial Narrow" w:hAnsi="Arial Narrow"/>
          <w:sz w:val="22"/>
          <w:szCs w:val="22"/>
        </w:rPr>
        <w:t>Julio – Septiembre</w:t>
      </w:r>
      <w:r w:rsidR="00BB0B9E">
        <w:rPr>
          <w:rFonts w:ascii="Arial Narrow" w:hAnsi="Arial Narrow"/>
          <w:sz w:val="22"/>
          <w:szCs w:val="22"/>
        </w:rPr>
        <w:t xml:space="preserve"> de 2019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</w:t>
      </w:r>
      <w:r w:rsidR="00852125">
        <w:rPr>
          <w:rFonts w:ascii="Arial Narrow" w:hAnsi="Arial Narrow"/>
          <w:sz w:val="22"/>
          <w:szCs w:val="22"/>
          <w:lang w:val="es-MX"/>
        </w:rPr>
        <w:t xml:space="preserve"> y para efecto de que la Auditoría Superior del Estado de Nayarit</w:t>
      </w:r>
      <w:r w:rsidRPr="00E403B5">
        <w:rPr>
          <w:rFonts w:ascii="Arial Narrow" w:hAnsi="Arial Narrow"/>
          <w:sz w:val="22"/>
          <w:szCs w:val="22"/>
          <w:lang w:val="es-MX"/>
        </w:rPr>
        <w:t xml:space="preserve">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9D5803">
        <w:rPr>
          <w:rFonts w:ascii="Arial Narrow" w:hAnsi="Arial Narrow"/>
          <w:sz w:val="22"/>
          <w:szCs w:val="22"/>
        </w:rPr>
        <w:t>tercer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BB0B9E">
        <w:rPr>
          <w:rFonts w:ascii="Arial Narrow" w:hAnsi="Arial Narrow"/>
          <w:sz w:val="22"/>
          <w:szCs w:val="22"/>
        </w:rPr>
        <w:t xml:space="preserve"> de 2019</w:t>
      </w:r>
      <w:r w:rsidR="007F7CD6">
        <w:rPr>
          <w:rFonts w:ascii="Arial Narrow" w:hAnsi="Arial Narrow"/>
          <w:sz w:val="22"/>
          <w:szCs w:val="22"/>
        </w:rPr>
        <w:t xml:space="preserve"> se generó un importe por concepto de</w:t>
      </w:r>
      <w:r w:rsidRPr="00E403B5">
        <w:rPr>
          <w:rFonts w:ascii="Arial Narrow" w:hAnsi="Arial Narrow"/>
          <w:sz w:val="22"/>
          <w:szCs w:val="22"/>
        </w:rPr>
        <w:t xml:space="preserve"> </w:t>
      </w:r>
      <w:r w:rsidR="007F7CD6">
        <w:rPr>
          <w:rFonts w:ascii="Arial Narrow" w:hAnsi="Arial Narrow"/>
          <w:sz w:val="22"/>
          <w:szCs w:val="22"/>
        </w:rPr>
        <w:t>ingresos recaudados</w:t>
      </w:r>
      <w:r w:rsidR="00D909BC" w:rsidRPr="00E403B5">
        <w:rPr>
          <w:rFonts w:ascii="Arial Narrow" w:hAnsi="Arial Narrow"/>
          <w:sz w:val="22"/>
          <w:szCs w:val="22"/>
        </w:rPr>
        <w:t xml:space="preserve"> de </w:t>
      </w:r>
      <w:r w:rsidR="009D5803" w:rsidRPr="009D5803">
        <w:rPr>
          <w:rFonts w:ascii="Arial Narrow" w:hAnsi="Arial Narrow"/>
          <w:sz w:val="22"/>
          <w:szCs w:val="22"/>
        </w:rPr>
        <w:t xml:space="preserve"> $</w:t>
      </w:r>
      <w:r w:rsidR="009D5803">
        <w:rPr>
          <w:rFonts w:ascii="Arial Narrow" w:hAnsi="Arial Narrow"/>
          <w:sz w:val="22"/>
          <w:szCs w:val="22"/>
        </w:rPr>
        <w:t xml:space="preserve"> </w:t>
      </w:r>
      <w:r w:rsidR="009D5803" w:rsidRPr="009D5803">
        <w:rPr>
          <w:rFonts w:ascii="Arial Narrow" w:hAnsi="Arial Narrow"/>
          <w:sz w:val="22"/>
          <w:szCs w:val="22"/>
        </w:rPr>
        <w:t>6</w:t>
      </w:r>
      <w:proofErr w:type="gramStart"/>
      <w:r w:rsidR="009D5803" w:rsidRPr="009D5803">
        <w:rPr>
          <w:rFonts w:ascii="Arial Narrow" w:hAnsi="Arial Narrow"/>
          <w:sz w:val="22"/>
          <w:szCs w:val="22"/>
        </w:rPr>
        <w:t>,118,549,038.93</w:t>
      </w:r>
      <w:proofErr w:type="gramEnd"/>
      <w:r w:rsidR="009D5803" w:rsidRPr="009D5803">
        <w:rPr>
          <w:rFonts w:ascii="Arial Narrow" w:hAnsi="Arial Narrow"/>
          <w:sz w:val="22"/>
          <w:szCs w:val="22"/>
        </w:rPr>
        <w:t xml:space="preserve"> </w:t>
      </w:r>
      <w:r w:rsidR="00D4577F" w:rsidRPr="00E403B5">
        <w:rPr>
          <w:rFonts w:ascii="Arial Narrow" w:hAnsi="Arial Narrow"/>
          <w:sz w:val="22"/>
          <w:szCs w:val="22"/>
        </w:rPr>
        <w:t>(</w:t>
      </w:r>
      <w:r w:rsidR="00BB0B9E">
        <w:rPr>
          <w:rFonts w:ascii="Arial Narrow" w:hAnsi="Arial Narrow"/>
          <w:sz w:val="22"/>
          <w:szCs w:val="22"/>
        </w:rPr>
        <w:t xml:space="preserve">seis mil </w:t>
      </w:r>
      <w:r w:rsidR="009D5803">
        <w:rPr>
          <w:rFonts w:ascii="Arial Narrow" w:hAnsi="Arial Narrow"/>
          <w:sz w:val="22"/>
          <w:szCs w:val="22"/>
        </w:rPr>
        <w:t xml:space="preserve">ciento dieciocho millones quinientos cuarenta y nueve mil treinta y ocho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9D5803">
        <w:rPr>
          <w:rFonts w:ascii="Arial Narrow" w:hAnsi="Arial Narrow"/>
          <w:sz w:val="22"/>
          <w:szCs w:val="22"/>
        </w:rPr>
        <w:t>93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</w:t>
      </w:r>
      <w:r w:rsidR="00B63FDB">
        <w:rPr>
          <w:rFonts w:ascii="Arial Narrow" w:hAnsi="Arial Narrow"/>
          <w:sz w:val="22"/>
          <w:szCs w:val="22"/>
        </w:rPr>
        <w:t xml:space="preserve"> </w:t>
      </w:r>
      <w:r w:rsidRPr="00E403B5">
        <w:rPr>
          <w:rFonts w:ascii="Arial Narrow" w:hAnsi="Arial Narrow"/>
          <w:sz w:val="22"/>
          <w:szCs w:val="22"/>
        </w:rPr>
        <w:t>que se muestran a continuación:</w:t>
      </w:r>
    </w:p>
    <w:p w:rsidR="00BB0B9E" w:rsidRDefault="00BB0B9E" w:rsidP="00C14EFF">
      <w:pPr>
        <w:pStyle w:val="Sangradetextonormal"/>
        <w:rPr>
          <w:rFonts w:ascii="Arial Narrow" w:hAnsi="Arial Narrow"/>
          <w:sz w:val="22"/>
          <w:szCs w:val="22"/>
        </w:rPr>
      </w:pPr>
    </w:p>
    <w:p w:rsidR="00451577" w:rsidRPr="00E403B5" w:rsidRDefault="00451577" w:rsidP="00C14EFF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183251" w:rsidRDefault="009D5803" w:rsidP="00451577">
      <w:pPr>
        <w:pStyle w:val="Sangradetextonormal"/>
        <w:jc w:val="center"/>
        <w:rPr>
          <w:rFonts w:ascii="Abadi MT Condensed Light" w:hAnsi="Abadi MT Condensed Light"/>
          <w:sz w:val="25"/>
        </w:rPr>
      </w:pPr>
      <w:r w:rsidRPr="009D5803">
        <w:rPr>
          <w:noProof/>
          <w:lang w:val="es-MX" w:eastAsia="es-MX"/>
        </w:rPr>
        <w:drawing>
          <wp:anchor distT="0" distB="0" distL="114300" distR="114300" simplePos="0" relativeHeight="25177958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140335</wp:posOffset>
            </wp:positionV>
            <wp:extent cx="5532755" cy="3237686"/>
            <wp:effectExtent l="0" t="0" r="0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23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451577" w:rsidRDefault="00451577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9D5803" w:rsidRDefault="009D5803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Pr="00A2508D" w:rsidRDefault="00A2508D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A2508D">
        <w:rPr>
          <w:rFonts w:ascii="Arial Narrow" w:hAnsi="Arial Narrow"/>
          <w:sz w:val="22"/>
          <w:szCs w:val="22"/>
        </w:rPr>
        <w:t>C</w:t>
      </w:r>
      <w:r w:rsidR="007F7CD6">
        <w:rPr>
          <w:rFonts w:ascii="Arial Narrow" w:hAnsi="Arial Narrow"/>
          <w:sz w:val="22"/>
          <w:szCs w:val="22"/>
        </w:rPr>
        <w:t>a</w:t>
      </w:r>
      <w:r w:rsidR="006A7BB9">
        <w:rPr>
          <w:rFonts w:ascii="Arial Narrow" w:hAnsi="Arial Narrow"/>
          <w:sz w:val="22"/>
          <w:szCs w:val="22"/>
        </w:rPr>
        <w:t>be enfatizar</w:t>
      </w:r>
      <w:r w:rsidR="007F7CD6">
        <w:rPr>
          <w:rFonts w:ascii="Arial Narrow" w:hAnsi="Arial Narrow"/>
          <w:sz w:val="22"/>
          <w:szCs w:val="22"/>
        </w:rPr>
        <w:t xml:space="preserve"> que en el cuadro anterior se encuentran contemplados los recursos registrados en el momento </w:t>
      </w:r>
      <w:r w:rsidR="00451577">
        <w:rPr>
          <w:rFonts w:ascii="Arial Narrow" w:hAnsi="Arial Narrow"/>
          <w:sz w:val="22"/>
          <w:szCs w:val="22"/>
        </w:rPr>
        <w:t xml:space="preserve">contable de ingresos recaudados, teniendo un acumulado de </w:t>
      </w:r>
      <w:r w:rsidR="009D5803" w:rsidRPr="009D5803">
        <w:rPr>
          <w:rFonts w:ascii="Arial Narrow" w:hAnsi="Arial Narrow"/>
          <w:sz w:val="22"/>
          <w:szCs w:val="22"/>
        </w:rPr>
        <w:t xml:space="preserve"> $</w:t>
      </w:r>
      <w:r w:rsidR="009D5803">
        <w:rPr>
          <w:rFonts w:ascii="Arial Narrow" w:hAnsi="Arial Narrow"/>
          <w:sz w:val="22"/>
          <w:szCs w:val="22"/>
        </w:rPr>
        <w:t xml:space="preserve"> </w:t>
      </w:r>
      <w:r w:rsidR="009D5803" w:rsidRPr="009D5803">
        <w:rPr>
          <w:rFonts w:ascii="Arial Narrow" w:hAnsi="Arial Narrow"/>
          <w:sz w:val="22"/>
          <w:szCs w:val="22"/>
        </w:rPr>
        <w:t xml:space="preserve">18,598,326,612.63 </w:t>
      </w:r>
      <w:r w:rsidR="00451577">
        <w:rPr>
          <w:rFonts w:ascii="Arial Narrow" w:hAnsi="Arial Narrow"/>
          <w:sz w:val="22"/>
          <w:szCs w:val="22"/>
        </w:rPr>
        <w:t>(</w:t>
      </w:r>
      <w:r w:rsidR="009D5803">
        <w:rPr>
          <w:rFonts w:ascii="Arial Narrow" w:hAnsi="Arial Narrow"/>
          <w:sz w:val="22"/>
          <w:szCs w:val="22"/>
        </w:rPr>
        <w:t>dieciocho mil quinientos noventa y ocho millones trescientos veintiséis mil seiscientos doce pesos 63</w:t>
      </w:r>
      <w:r w:rsidR="00451577">
        <w:rPr>
          <w:rFonts w:ascii="Arial Narrow" w:hAnsi="Arial Narrow"/>
          <w:sz w:val="22"/>
          <w:szCs w:val="22"/>
        </w:rPr>
        <w:t>/100 m. n.).</w:t>
      </w: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gobierno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1B56E5">
        <w:rPr>
          <w:rFonts w:ascii="Arial Narrow" w:hAnsi="Arial Narrow"/>
          <w:sz w:val="22"/>
          <w:szCs w:val="22"/>
        </w:rPr>
        <w:t xml:space="preserve"> Plan Estatal de Desarrollo 2017 - 2021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D15EAD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B2A32" w:rsidRDefault="00C14EFF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1). Ingresos propios del Gobierno del Estado, y 2). Ingresos que provienen de la Federación. </w:t>
      </w: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AE4AAE">
      <w:pPr>
        <w:pStyle w:val="Sangradetextonormal"/>
        <w:spacing w:line="240" w:lineRule="auto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BB0B9E">
        <w:rPr>
          <w:rFonts w:ascii="Arial Narrow" w:hAnsi="Arial Narrow" w:cs="Arial"/>
          <w:sz w:val="22"/>
          <w:szCs w:val="22"/>
        </w:rPr>
        <w:t xml:space="preserve"> 2019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0D517C" w:rsidRDefault="000D517C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Default="000E27BF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5228AC" w:rsidRPr="005228AC" w:rsidRDefault="005228AC" w:rsidP="001B2A32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4"/>
          <w:szCs w:val="24"/>
        </w:rPr>
        <w:tab/>
      </w:r>
      <w:r w:rsidR="00A2076C">
        <w:rPr>
          <w:rFonts w:ascii="Arial Narrow" w:hAnsi="Arial Narrow" w:cs="Arial"/>
          <w:sz w:val="22"/>
          <w:szCs w:val="22"/>
        </w:rPr>
        <w:t xml:space="preserve">Se informa que durante el </w:t>
      </w:r>
      <w:r w:rsidR="009D5803">
        <w:rPr>
          <w:rFonts w:ascii="Arial Narrow" w:hAnsi="Arial Narrow" w:cs="Arial"/>
          <w:sz w:val="22"/>
          <w:szCs w:val="22"/>
        </w:rPr>
        <w:t>tercer</w:t>
      </w:r>
      <w:r w:rsidR="00BB0B9E">
        <w:rPr>
          <w:rFonts w:ascii="Arial Narrow" w:hAnsi="Arial Narrow" w:cs="Arial"/>
          <w:sz w:val="22"/>
          <w:szCs w:val="22"/>
        </w:rPr>
        <w:t xml:space="preserve"> trimestre de 2019</w:t>
      </w:r>
      <w:r w:rsidRPr="005228AC">
        <w:rPr>
          <w:rFonts w:ascii="Arial Narrow" w:hAnsi="Arial Narrow" w:cs="Arial"/>
          <w:sz w:val="22"/>
          <w:szCs w:val="22"/>
        </w:rPr>
        <w:t xml:space="preserve"> se captaron ingresos en materia de Impuestos por un importe de $ </w:t>
      </w:r>
      <w:r w:rsidR="009D5803">
        <w:rPr>
          <w:rFonts w:ascii="Arial Narrow" w:hAnsi="Arial Narrow" w:cs="Arial"/>
          <w:sz w:val="22"/>
          <w:szCs w:val="22"/>
        </w:rPr>
        <w:t>202</w:t>
      </w:r>
      <w:proofErr w:type="gramStart"/>
      <w:r w:rsidR="009D5803">
        <w:rPr>
          <w:rFonts w:ascii="Arial Narrow" w:hAnsi="Arial Narrow" w:cs="Arial"/>
          <w:sz w:val="22"/>
          <w:szCs w:val="22"/>
        </w:rPr>
        <w:t>,200,427.57</w:t>
      </w:r>
      <w:proofErr w:type="gramEnd"/>
      <w:r>
        <w:rPr>
          <w:rFonts w:ascii="Arial Narrow" w:hAnsi="Arial Narrow" w:cs="Arial"/>
          <w:sz w:val="22"/>
          <w:szCs w:val="22"/>
        </w:rPr>
        <w:t xml:space="preserve"> (</w:t>
      </w:r>
      <w:r w:rsidR="009D5803">
        <w:rPr>
          <w:rFonts w:ascii="Arial Narrow" w:hAnsi="Arial Narrow" w:cs="Arial"/>
          <w:sz w:val="22"/>
          <w:szCs w:val="22"/>
        </w:rPr>
        <w:t>doscientos dos millones doscientos mil cuatrocientos veintisiete pesos 5</w:t>
      </w:r>
      <w:r w:rsidR="00451577">
        <w:rPr>
          <w:rFonts w:ascii="Arial Narrow" w:hAnsi="Arial Narrow" w:cs="Arial"/>
          <w:sz w:val="22"/>
          <w:szCs w:val="22"/>
        </w:rPr>
        <w:t>7</w:t>
      </w:r>
      <w:r w:rsidR="00BB0B9E">
        <w:rPr>
          <w:rFonts w:ascii="Arial Narrow" w:hAnsi="Arial Narrow" w:cs="Arial"/>
          <w:sz w:val="22"/>
          <w:szCs w:val="22"/>
        </w:rPr>
        <w:t>/100 m. n.)</w:t>
      </w:r>
      <w:r w:rsidR="006277C7">
        <w:rPr>
          <w:rFonts w:ascii="Arial Narrow" w:hAnsi="Arial Narrow" w:cs="Arial"/>
          <w:sz w:val="22"/>
          <w:szCs w:val="22"/>
        </w:rPr>
        <w:t>,</w:t>
      </w:r>
      <w:r w:rsidR="00451577">
        <w:rPr>
          <w:rFonts w:ascii="Arial Narrow" w:hAnsi="Arial Narrow" w:cs="Arial"/>
          <w:sz w:val="22"/>
          <w:szCs w:val="22"/>
        </w:rPr>
        <w:t xml:space="preserve"> reflejándose en forma acumulada la c</w:t>
      </w:r>
      <w:r w:rsidR="009D5803">
        <w:rPr>
          <w:rFonts w:ascii="Arial Narrow" w:hAnsi="Arial Narrow" w:cs="Arial"/>
          <w:sz w:val="22"/>
          <w:szCs w:val="22"/>
        </w:rPr>
        <w:t xml:space="preserve">antidad de </w:t>
      </w:r>
      <w:r w:rsidR="00451577">
        <w:rPr>
          <w:rFonts w:ascii="Arial Narrow" w:hAnsi="Arial Narrow" w:cs="Arial"/>
          <w:sz w:val="22"/>
          <w:szCs w:val="22"/>
        </w:rPr>
        <w:t xml:space="preserve">$ </w:t>
      </w:r>
      <w:r w:rsidR="009D5803">
        <w:rPr>
          <w:rFonts w:ascii="Arial Narrow" w:hAnsi="Arial Narrow" w:cs="Arial"/>
          <w:sz w:val="22"/>
          <w:szCs w:val="22"/>
        </w:rPr>
        <w:t>640,895,530.43</w:t>
      </w:r>
      <w:r w:rsidR="00451577">
        <w:rPr>
          <w:rFonts w:ascii="Arial Narrow" w:hAnsi="Arial Narrow" w:cs="Arial"/>
          <w:sz w:val="22"/>
          <w:szCs w:val="22"/>
        </w:rPr>
        <w:t xml:space="preserve"> (</w:t>
      </w:r>
      <w:r w:rsidR="009D5803">
        <w:rPr>
          <w:rFonts w:ascii="Arial Narrow" w:hAnsi="Arial Narrow" w:cs="Arial"/>
          <w:sz w:val="22"/>
          <w:szCs w:val="22"/>
        </w:rPr>
        <w:t>seiscientos cuarenta millones ochocientos noventa y cinco mil quinientos treinta pesos 43</w:t>
      </w:r>
      <w:r w:rsidR="00451577">
        <w:rPr>
          <w:rFonts w:ascii="Arial Narrow" w:hAnsi="Arial Narrow" w:cs="Arial"/>
          <w:sz w:val="22"/>
          <w:szCs w:val="22"/>
        </w:rPr>
        <w:t xml:space="preserve">/100 m.n.), </w:t>
      </w:r>
      <w:r w:rsidR="006277C7">
        <w:rPr>
          <w:rFonts w:ascii="Arial Narrow" w:hAnsi="Arial Narrow" w:cs="Arial"/>
          <w:sz w:val="22"/>
          <w:szCs w:val="22"/>
        </w:rPr>
        <w:t xml:space="preserve"> por lo que en los siguientes párrafos se </w:t>
      </w:r>
      <w:r w:rsidR="001A7596">
        <w:rPr>
          <w:rFonts w:ascii="Arial Narrow" w:hAnsi="Arial Narrow" w:cs="Arial"/>
          <w:sz w:val="22"/>
          <w:szCs w:val="22"/>
        </w:rPr>
        <w:t>men</w:t>
      </w:r>
      <w:r w:rsidR="00451577">
        <w:rPr>
          <w:rFonts w:ascii="Arial Narrow" w:hAnsi="Arial Narrow" w:cs="Arial"/>
          <w:sz w:val="22"/>
          <w:szCs w:val="22"/>
        </w:rPr>
        <w:t xml:space="preserve">cionan los rubros con </w:t>
      </w:r>
      <w:r w:rsidR="001A7596">
        <w:rPr>
          <w:rFonts w:ascii="Arial Narrow" w:hAnsi="Arial Narrow" w:cs="Arial"/>
          <w:sz w:val="22"/>
          <w:szCs w:val="22"/>
        </w:rPr>
        <w:t>mayor cuantía.</w:t>
      </w:r>
    </w:p>
    <w:p w:rsidR="005228AC" w:rsidRPr="008E1192" w:rsidRDefault="005228AC" w:rsidP="008E1192">
      <w:pPr>
        <w:pStyle w:val="Sangradetextonormal"/>
        <w:rPr>
          <w:rFonts w:ascii="Arial Narrow" w:hAnsi="Arial Narrow" w:cs="Arial"/>
          <w:sz w:val="24"/>
          <w:szCs w:val="24"/>
        </w:rPr>
      </w:pPr>
    </w:p>
    <w:p w:rsidR="00365AB7" w:rsidRDefault="005228AC" w:rsidP="00365AB7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Al respecto,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/>
          <w:sz w:val="22"/>
          <w:szCs w:val="22"/>
        </w:rPr>
        <w:t>se refleja</w:t>
      </w:r>
      <w:r w:rsidR="0086535F" w:rsidRPr="004E184E">
        <w:rPr>
          <w:rFonts w:ascii="Arial Narrow" w:hAnsi="Arial Narrow"/>
          <w:sz w:val="22"/>
          <w:szCs w:val="22"/>
        </w:rPr>
        <w:t xml:space="preserve"> de manera importante</w:t>
      </w:r>
      <w:r>
        <w:rPr>
          <w:rFonts w:ascii="Arial Narrow" w:hAnsi="Arial Narrow"/>
          <w:sz w:val="22"/>
          <w:szCs w:val="22"/>
        </w:rPr>
        <w:t xml:space="preserve"> </w:t>
      </w:r>
      <w:r w:rsidR="00365AB7">
        <w:rPr>
          <w:rFonts w:ascii="Arial Narrow" w:hAnsi="Arial Narrow"/>
          <w:sz w:val="22"/>
          <w:szCs w:val="22"/>
        </w:rPr>
        <w:t xml:space="preserve">el Impuesto Sobre Nóminas con un monto recaudado </w:t>
      </w:r>
      <w:r w:rsidR="0014079B">
        <w:rPr>
          <w:rFonts w:ascii="Arial Narrow" w:hAnsi="Arial Narrow"/>
          <w:sz w:val="22"/>
          <w:szCs w:val="22"/>
        </w:rPr>
        <w:t xml:space="preserve">en el período </w:t>
      </w:r>
      <w:r w:rsidR="00365AB7">
        <w:rPr>
          <w:rFonts w:ascii="Arial Narrow" w:hAnsi="Arial Narrow"/>
          <w:sz w:val="22"/>
          <w:szCs w:val="22"/>
        </w:rPr>
        <w:t xml:space="preserve">de $ </w:t>
      </w:r>
      <w:r w:rsidR="009D5803">
        <w:rPr>
          <w:rFonts w:ascii="Arial Narrow" w:hAnsi="Arial Narrow"/>
          <w:sz w:val="22"/>
          <w:szCs w:val="22"/>
        </w:rPr>
        <w:t>78,566,362.59</w:t>
      </w:r>
      <w:r w:rsidR="004C0454">
        <w:rPr>
          <w:rFonts w:ascii="Arial Narrow" w:hAnsi="Arial Narrow"/>
          <w:sz w:val="22"/>
          <w:szCs w:val="22"/>
        </w:rPr>
        <w:t xml:space="preserve"> (</w:t>
      </w:r>
      <w:r w:rsidR="009D5803">
        <w:rPr>
          <w:rFonts w:ascii="Arial Narrow" w:hAnsi="Arial Narrow"/>
          <w:sz w:val="22"/>
          <w:szCs w:val="22"/>
        </w:rPr>
        <w:t>setenta y ocho millones quinientos sesenta y seis mil trescientos sesenta y dos pesos 59</w:t>
      </w:r>
      <w:r w:rsidR="000D517C">
        <w:rPr>
          <w:rFonts w:ascii="Arial Narrow" w:hAnsi="Arial Narrow"/>
          <w:sz w:val="22"/>
          <w:szCs w:val="22"/>
        </w:rPr>
        <w:t>/100 m. n.)</w:t>
      </w:r>
      <w:r w:rsidR="008E1192">
        <w:rPr>
          <w:rFonts w:ascii="Arial Narrow" w:hAnsi="Arial Narrow"/>
          <w:sz w:val="22"/>
          <w:szCs w:val="22"/>
        </w:rPr>
        <w:t xml:space="preserve"> y un acumulado de $ </w:t>
      </w:r>
      <w:r w:rsidR="009D5803">
        <w:rPr>
          <w:rFonts w:ascii="Arial Narrow" w:hAnsi="Arial Narrow"/>
          <w:sz w:val="22"/>
          <w:szCs w:val="22"/>
        </w:rPr>
        <w:t>242,247,781.31</w:t>
      </w:r>
      <w:r w:rsidR="008E1192">
        <w:rPr>
          <w:rFonts w:ascii="Arial Narrow" w:hAnsi="Arial Narrow"/>
          <w:sz w:val="22"/>
          <w:szCs w:val="22"/>
        </w:rPr>
        <w:t xml:space="preserve"> (</w:t>
      </w:r>
      <w:r w:rsidR="009D5803">
        <w:rPr>
          <w:rFonts w:ascii="Arial Narrow" w:hAnsi="Arial Narrow"/>
          <w:sz w:val="22"/>
          <w:szCs w:val="22"/>
        </w:rPr>
        <w:t>doscientos cuarenta y dos millones doscientos cuarenta y siete mil setecientos ochenta y un pesos 31</w:t>
      </w:r>
      <w:r w:rsidR="008E1192">
        <w:rPr>
          <w:rFonts w:ascii="Arial Narrow" w:hAnsi="Arial Narrow"/>
          <w:sz w:val="22"/>
          <w:szCs w:val="22"/>
        </w:rPr>
        <w:t>/100 m. n.).</w:t>
      </w:r>
    </w:p>
    <w:p w:rsidR="008E1192" w:rsidRPr="008E1192" w:rsidRDefault="008E1192" w:rsidP="008E1192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6277C7" w:rsidRDefault="006277C7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También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 w:cs="Arial"/>
          <w:sz w:val="22"/>
          <w:szCs w:val="22"/>
        </w:rPr>
        <w:t>sobresale</w:t>
      </w:r>
      <w:r>
        <w:rPr>
          <w:rFonts w:ascii="Arial Narrow" w:hAnsi="Arial Narrow" w:cs="Arial"/>
          <w:sz w:val="22"/>
          <w:szCs w:val="22"/>
        </w:rPr>
        <w:t xml:space="preserve"> el Impuesto al Hospedaje</w:t>
      </w:r>
      <w:r w:rsidRPr="004E184E">
        <w:rPr>
          <w:rFonts w:ascii="Arial Narrow" w:hAnsi="Arial Narrow" w:cs="Arial"/>
          <w:sz w:val="22"/>
          <w:szCs w:val="22"/>
        </w:rPr>
        <w:t xml:space="preserve"> con una cantidad obtenida </w:t>
      </w:r>
      <w:r w:rsidR="00B7502E">
        <w:rPr>
          <w:rFonts w:ascii="Arial Narrow" w:hAnsi="Arial Narrow" w:cs="Arial"/>
          <w:sz w:val="22"/>
          <w:szCs w:val="22"/>
        </w:rPr>
        <w:t xml:space="preserve">en el lapso comprendido de </w:t>
      </w:r>
      <w:r w:rsidR="00CC09D2">
        <w:rPr>
          <w:rFonts w:ascii="Arial Narrow" w:hAnsi="Arial Narrow" w:cs="Arial"/>
          <w:sz w:val="22"/>
          <w:szCs w:val="22"/>
        </w:rPr>
        <w:t>Julio  a Septiembre</w:t>
      </w:r>
      <w:r w:rsidR="008E1192">
        <w:rPr>
          <w:rFonts w:ascii="Arial Narrow" w:hAnsi="Arial Narrow" w:cs="Arial"/>
          <w:sz w:val="22"/>
          <w:szCs w:val="22"/>
        </w:rPr>
        <w:t xml:space="preserve"> de $ </w:t>
      </w:r>
      <w:r w:rsidR="00CC09D2">
        <w:rPr>
          <w:rFonts w:ascii="Arial Narrow" w:hAnsi="Arial Narrow" w:cs="Arial"/>
          <w:sz w:val="22"/>
          <w:szCs w:val="22"/>
        </w:rPr>
        <w:t>55,501,638.25</w:t>
      </w:r>
      <w:r w:rsidRPr="004E184E">
        <w:rPr>
          <w:rFonts w:ascii="Arial Narrow" w:hAnsi="Arial Narrow" w:cs="Arial"/>
          <w:sz w:val="22"/>
          <w:szCs w:val="22"/>
        </w:rPr>
        <w:t xml:space="preserve"> (</w:t>
      </w:r>
      <w:r w:rsidR="00CC09D2">
        <w:rPr>
          <w:rFonts w:ascii="Arial Narrow" w:hAnsi="Arial Narrow" w:cs="Arial"/>
          <w:sz w:val="22"/>
          <w:szCs w:val="22"/>
        </w:rPr>
        <w:t>cincuenta y cinco millones quinientos un mil seiscientos treinta y ocho pesos 25</w:t>
      </w:r>
      <w:r w:rsidR="008E1192">
        <w:rPr>
          <w:rFonts w:ascii="Arial Narrow" w:hAnsi="Arial Narrow" w:cs="Arial"/>
          <w:sz w:val="22"/>
          <w:szCs w:val="22"/>
        </w:rPr>
        <w:t xml:space="preserve">/100 m. n.) y reportándose </w:t>
      </w:r>
      <w:r w:rsidR="00CC09D2">
        <w:rPr>
          <w:rFonts w:ascii="Arial Narrow" w:hAnsi="Arial Narrow" w:cs="Arial"/>
          <w:sz w:val="22"/>
          <w:szCs w:val="22"/>
        </w:rPr>
        <w:t>un acumulado de $ 163,979,157.98</w:t>
      </w:r>
      <w:r w:rsidR="008E1192">
        <w:rPr>
          <w:rFonts w:ascii="Arial Narrow" w:hAnsi="Arial Narrow" w:cs="Arial"/>
          <w:sz w:val="22"/>
          <w:szCs w:val="22"/>
        </w:rPr>
        <w:t xml:space="preserve"> (</w:t>
      </w:r>
      <w:r w:rsidR="00CC09D2">
        <w:rPr>
          <w:rFonts w:ascii="Arial Narrow" w:hAnsi="Arial Narrow" w:cs="Arial"/>
          <w:sz w:val="22"/>
          <w:szCs w:val="22"/>
        </w:rPr>
        <w:t>ciento sesenta y tres millones novecientos setenta y nueve mil ciento cincuenta y siete pesos 98</w:t>
      </w:r>
      <w:r w:rsidR="008E1192">
        <w:rPr>
          <w:rFonts w:ascii="Arial Narrow" w:hAnsi="Arial Narrow" w:cs="Arial"/>
          <w:sz w:val="22"/>
          <w:szCs w:val="22"/>
        </w:rPr>
        <w:t>/100 m. n.).</w:t>
      </w:r>
    </w:p>
    <w:p w:rsidR="009D5803" w:rsidRDefault="009D5803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9D5803" w:rsidRDefault="009D5803" w:rsidP="009D5803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Así mismo,</w:t>
      </w:r>
      <w:r w:rsidRPr="004E184E">
        <w:rPr>
          <w:rFonts w:ascii="Arial Narrow" w:hAnsi="Arial Narrow" w:cs="Arial"/>
          <w:sz w:val="22"/>
          <w:szCs w:val="22"/>
        </w:rPr>
        <w:t xml:space="preserve"> re</w:t>
      </w:r>
      <w:r>
        <w:rPr>
          <w:rFonts w:ascii="Arial Narrow" w:hAnsi="Arial Narrow" w:cs="Arial"/>
          <w:sz w:val="22"/>
          <w:szCs w:val="22"/>
        </w:rPr>
        <w:t xml:space="preserve">saltan </w:t>
      </w:r>
      <w:r>
        <w:rPr>
          <w:rFonts w:ascii="Arial Narrow" w:hAnsi="Arial Narrow"/>
          <w:sz w:val="22"/>
          <w:szCs w:val="22"/>
        </w:rPr>
        <w:t xml:space="preserve">en este apartado </w:t>
      </w:r>
      <w:r w:rsidRPr="004E184E">
        <w:rPr>
          <w:rFonts w:ascii="Arial Narrow" w:hAnsi="Arial Narrow"/>
          <w:sz w:val="22"/>
          <w:szCs w:val="22"/>
        </w:rPr>
        <w:t xml:space="preserve">los Impuestos Adicionales para el Fomento de la Educación, Asistencia Social y 12% para la Universidad Autónoma de Nayarit, los cuales, de manera conjunta, </w:t>
      </w:r>
      <w:r w:rsidRPr="004E184E">
        <w:rPr>
          <w:rFonts w:ascii="Arial Narrow" w:hAnsi="Arial Narrow"/>
          <w:sz w:val="22"/>
          <w:szCs w:val="22"/>
        </w:rPr>
        <w:lastRenderedPageBreak/>
        <w:t>alcanzaro</w:t>
      </w:r>
      <w:r>
        <w:rPr>
          <w:rFonts w:ascii="Arial Narrow" w:hAnsi="Arial Narrow"/>
          <w:sz w:val="22"/>
          <w:szCs w:val="22"/>
        </w:rPr>
        <w:t xml:space="preserve">n en el trimestre la cantidad de </w:t>
      </w:r>
      <w:r w:rsidR="00CC09D2">
        <w:rPr>
          <w:rFonts w:ascii="Arial Narrow" w:hAnsi="Arial Narrow" w:cs="Arial"/>
          <w:sz w:val="22"/>
          <w:szCs w:val="22"/>
        </w:rPr>
        <w:t>$ 45</w:t>
      </w:r>
      <w:proofErr w:type="gramStart"/>
      <w:r w:rsidR="00CC09D2">
        <w:rPr>
          <w:rFonts w:ascii="Arial Narrow" w:hAnsi="Arial Narrow" w:cs="Arial"/>
          <w:sz w:val="22"/>
          <w:szCs w:val="22"/>
        </w:rPr>
        <w:t>,024,724.25</w:t>
      </w:r>
      <w:proofErr w:type="gramEnd"/>
      <w:r w:rsidRPr="004E184E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 xml:space="preserve">cuarenta y </w:t>
      </w:r>
      <w:r w:rsidR="00CC09D2">
        <w:rPr>
          <w:rFonts w:ascii="Arial Narrow" w:hAnsi="Arial Narrow" w:cs="Arial"/>
          <w:sz w:val="22"/>
          <w:szCs w:val="22"/>
        </w:rPr>
        <w:t>cinco millones</w:t>
      </w:r>
      <w:r w:rsidR="002811CC">
        <w:rPr>
          <w:rFonts w:ascii="Arial Narrow" w:hAnsi="Arial Narrow" w:cs="Arial"/>
          <w:sz w:val="22"/>
          <w:szCs w:val="22"/>
        </w:rPr>
        <w:t xml:space="preserve"> veinticuatro mil setecientos veinticuatro</w:t>
      </w:r>
      <w:r w:rsidR="00CC09D2">
        <w:rPr>
          <w:rFonts w:ascii="Arial Narrow" w:hAnsi="Arial Narrow" w:cs="Arial"/>
          <w:sz w:val="22"/>
          <w:szCs w:val="22"/>
        </w:rPr>
        <w:t xml:space="preserve"> </w:t>
      </w:r>
      <w:r w:rsidR="002811CC">
        <w:rPr>
          <w:rFonts w:ascii="Arial Narrow" w:hAnsi="Arial Narrow" w:cs="Arial"/>
          <w:sz w:val="22"/>
          <w:szCs w:val="22"/>
        </w:rPr>
        <w:t>pesos 25</w:t>
      </w:r>
      <w:r w:rsidRPr="004E184E">
        <w:rPr>
          <w:rFonts w:ascii="Arial Narrow" w:hAnsi="Arial Narrow" w:cs="Arial"/>
          <w:sz w:val="22"/>
          <w:szCs w:val="22"/>
        </w:rPr>
        <w:t xml:space="preserve">/100 </w:t>
      </w:r>
      <w:r>
        <w:rPr>
          <w:rFonts w:ascii="Arial Narrow" w:hAnsi="Arial Narrow" w:cs="Arial"/>
          <w:sz w:val="22"/>
          <w:szCs w:val="22"/>
        </w:rPr>
        <w:t xml:space="preserve">m. n.), acumulándose la cifra de $ </w:t>
      </w:r>
      <w:r w:rsidR="00CC09D2">
        <w:rPr>
          <w:rFonts w:ascii="Arial Narrow" w:hAnsi="Arial Narrow" w:cs="Arial"/>
          <w:sz w:val="22"/>
          <w:szCs w:val="22"/>
        </w:rPr>
        <w:t>157,950,369.22</w:t>
      </w:r>
      <w:r>
        <w:rPr>
          <w:rFonts w:ascii="Arial Narrow" w:hAnsi="Arial Narrow" w:cs="Arial"/>
          <w:sz w:val="22"/>
          <w:szCs w:val="22"/>
        </w:rPr>
        <w:t xml:space="preserve"> (ciento </w:t>
      </w:r>
      <w:r w:rsidR="00CC09D2">
        <w:rPr>
          <w:rFonts w:ascii="Arial Narrow" w:hAnsi="Arial Narrow" w:cs="Arial"/>
          <w:sz w:val="22"/>
          <w:szCs w:val="22"/>
        </w:rPr>
        <w:t>cincuenta y siete millones novecientos cincuenta mil trescientos sesenta y nueve pesos 22</w:t>
      </w:r>
      <w:r>
        <w:rPr>
          <w:rFonts w:ascii="Arial Narrow" w:hAnsi="Arial Narrow" w:cs="Arial"/>
          <w:sz w:val="22"/>
          <w:szCs w:val="22"/>
        </w:rPr>
        <w:t xml:space="preserve">/100 m. n.). </w:t>
      </w:r>
    </w:p>
    <w:p w:rsidR="008E1192" w:rsidRDefault="008E1192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0E27BF" w:rsidRPr="007D397C" w:rsidRDefault="00D4577F" w:rsidP="006377F8">
      <w:pPr>
        <w:pStyle w:val="Sangradetextonormal"/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 w:cs="Arial"/>
          <w:sz w:val="22"/>
          <w:szCs w:val="22"/>
        </w:rPr>
        <w:t xml:space="preserve"> </w:t>
      </w:r>
      <w:r w:rsidR="00B23D66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 w:cs="Arial"/>
          <w:sz w:val="22"/>
          <w:szCs w:val="22"/>
        </w:rPr>
        <w:t xml:space="preserve"> </w:t>
      </w:r>
      <w:r w:rsidR="000E27BF" w:rsidRPr="007D397C">
        <w:rPr>
          <w:rFonts w:ascii="Arial Narrow" w:hAnsi="Arial Narrow"/>
          <w:b/>
          <w:sz w:val="26"/>
          <w:szCs w:val="26"/>
          <w:u w:val="single"/>
        </w:rPr>
        <w:t>Derechos</w:t>
      </w:r>
    </w:p>
    <w:p w:rsidR="005228AC" w:rsidRDefault="005228AC" w:rsidP="006A7BB9">
      <w:pPr>
        <w:pStyle w:val="Sangradetextonormal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1A7596" w:rsidRPr="008E1192" w:rsidRDefault="001A7596" w:rsidP="006A7BB9">
      <w:pPr>
        <w:pStyle w:val="Sangradetextonormal"/>
        <w:spacing w:line="240" w:lineRule="auto"/>
        <w:ind w:firstLine="0"/>
        <w:rPr>
          <w:rFonts w:ascii="Arial Narrow" w:hAnsi="Arial Narrow"/>
          <w:sz w:val="18"/>
          <w:szCs w:val="24"/>
        </w:rPr>
      </w:pPr>
    </w:p>
    <w:p w:rsidR="005228AC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</w:t>
      </w:r>
      <w:r w:rsidR="005228AC">
        <w:rPr>
          <w:rFonts w:ascii="Arial Narrow" w:hAnsi="Arial Narrow"/>
          <w:sz w:val="22"/>
          <w:szCs w:val="22"/>
        </w:rPr>
        <w:t>se obtuvieron recursos en el período</w:t>
      </w:r>
      <w:r w:rsidR="0017226F">
        <w:rPr>
          <w:rFonts w:ascii="Arial Narrow" w:hAnsi="Arial Narrow"/>
          <w:sz w:val="22"/>
          <w:szCs w:val="22"/>
        </w:rPr>
        <w:t xml:space="preserve"> que se reporta por importe</w:t>
      </w:r>
      <w:r w:rsidR="005228AC">
        <w:rPr>
          <w:rFonts w:ascii="Arial Narrow" w:hAnsi="Arial Narrow"/>
          <w:sz w:val="22"/>
          <w:szCs w:val="22"/>
        </w:rPr>
        <w:t xml:space="preserve"> de </w:t>
      </w:r>
      <w:r w:rsidR="0017226F">
        <w:rPr>
          <w:rFonts w:ascii="Arial Narrow" w:hAnsi="Arial Narrow"/>
          <w:sz w:val="22"/>
          <w:szCs w:val="22"/>
        </w:rPr>
        <w:t xml:space="preserve">                </w:t>
      </w:r>
      <w:r w:rsidR="005228AC">
        <w:rPr>
          <w:rFonts w:ascii="Arial Narrow" w:hAnsi="Arial Narrow"/>
          <w:sz w:val="22"/>
          <w:szCs w:val="22"/>
        </w:rPr>
        <w:t xml:space="preserve">$ </w:t>
      </w:r>
      <w:r w:rsidR="00B75C94">
        <w:rPr>
          <w:rFonts w:ascii="Arial Narrow" w:hAnsi="Arial Narrow"/>
          <w:sz w:val="22"/>
          <w:szCs w:val="22"/>
        </w:rPr>
        <w:t>82</w:t>
      </w:r>
      <w:proofErr w:type="gramStart"/>
      <w:r w:rsidR="00B75C94">
        <w:rPr>
          <w:rFonts w:ascii="Arial Narrow" w:hAnsi="Arial Narrow"/>
          <w:sz w:val="22"/>
          <w:szCs w:val="22"/>
        </w:rPr>
        <w:t>,202,873.15</w:t>
      </w:r>
      <w:proofErr w:type="gramEnd"/>
      <w:r w:rsidR="008B2C73">
        <w:rPr>
          <w:rFonts w:ascii="Arial Narrow" w:hAnsi="Arial Narrow"/>
          <w:sz w:val="22"/>
          <w:szCs w:val="22"/>
        </w:rPr>
        <w:t xml:space="preserve"> (</w:t>
      </w:r>
      <w:r w:rsidR="000F59E6">
        <w:rPr>
          <w:rFonts w:ascii="Arial Narrow" w:hAnsi="Arial Narrow"/>
          <w:sz w:val="22"/>
          <w:szCs w:val="22"/>
        </w:rPr>
        <w:t xml:space="preserve">ochenta y </w:t>
      </w:r>
      <w:r w:rsidR="00B75C94">
        <w:rPr>
          <w:rFonts w:ascii="Arial Narrow" w:hAnsi="Arial Narrow"/>
          <w:sz w:val="22"/>
          <w:szCs w:val="22"/>
        </w:rPr>
        <w:t xml:space="preserve">dos millones doscientos dos mil ochocientos setenta y tres </w:t>
      </w:r>
      <w:r w:rsidR="00291F0D">
        <w:rPr>
          <w:rFonts w:ascii="Arial Narrow" w:hAnsi="Arial Narrow"/>
          <w:sz w:val="22"/>
          <w:szCs w:val="22"/>
        </w:rPr>
        <w:t>p</w:t>
      </w:r>
      <w:r w:rsidR="00B75C94">
        <w:rPr>
          <w:rFonts w:ascii="Arial Narrow" w:hAnsi="Arial Narrow"/>
          <w:sz w:val="22"/>
          <w:szCs w:val="22"/>
        </w:rPr>
        <w:t>esos 15</w:t>
      </w:r>
      <w:r w:rsidR="0017226F">
        <w:rPr>
          <w:rFonts w:ascii="Arial Narrow" w:hAnsi="Arial Narrow"/>
          <w:sz w:val="22"/>
          <w:szCs w:val="22"/>
        </w:rPr>
        <w:t xml:space="preserve">/100 </w:t>
      </w:r>
      <w:r w:rsidR="00291F0D">
        <w:rPr>
          <w:rFonts w:ascii="Arial Narrow" w:hAnsi="Arial Narrow"/>
          <w:sz w:val="22"/>
          <w:szCs w:val="22"/>
        </w:rPr>
        <w:t>m. n.)</w:t>
      </w:r>
      <w:r w:rsidR="00BC48B8">
        <w:rPr>
          <w:rFonts w:ascii="Arial Narrow" w:hAnsi="Arial Narrow"/>
          <w:sz w:val="22"/>
          <w:szCs w:val="22"/>
        </w:rPr>
        <w:t>,</w:t>
      </w:r>
      <w:r w:rsidR="000F59E6">
        <w:rPr>
          <w:rFonts w:ascii="Arial Narrow" w:hAnsi="Arial Narrow"/>
          <w:sz w:val="22"/>
          <w:szCs w:val="22"/>
        </w:rPr>
        <w:t xml:space="preserve"> mostrándose de m</w:t>
      </w:r>
      <w:r w:rsidR="00B75C94">
        <w:rPr>
          <w:rFonts w:ascii="Arial Narrow" w:hAnsi="Arial Narrow"/>
          <w:sz w:val="22"/>
          <w:szCs w:val="22"/>
        </w:rPr>
        <w:t>anera acumulada $ 281,424,802.47</w:t>
      </w:r>
      <w:r w:rsidR="000F59E6">
        <w:rPr>
          <w:rFonts w:ascii="Arial Narrow" w:hAnsi="Arial Narrow"/>
          <w:sz w:val="22"/>
          <w:szCs w:val="22"/>
        </w:rPr>
        <w:t xml:space="preserve"> (</w:t>
      </w:r>
      <w:r w:rsidR="00B75C94">
        <w:rPr>
          <w:rFonts w:ascii="Arial Narrow" w:hAnsi="Arial Narrow"/>
          <w:sz w:val="22"/>
          <w:szCs w:val="22"/>
        </w:rPr>
        <w:t>doscientos ochenta y un millones cuatrocientos veinticuatro mil ochocientos dos pesos 47</w:t>
      </w:r>
      <w:r w:rsidR="000F59E6">
        <w:rPr>
          <w:rFonts w:ascii="Arial Narrow" w:hAnsi="Arial Narrow"/>
          <w:sz w:val="22"/>
          <w:szCs w:val="22"/>
        </w:rPr>
        <w:t>/100 m. n.),</w:t>
      </w:r>
      <w:r w:rsidR="006277C7">
        <w:rPr>
          <w:rFonts w:ascii="Arial Narrow" w:hAnsi="Arial Narrow"/>
          <w:sz w:val="22"/>
          <w:szCs w:val="22"/>
        </w:rPr>
        <w:t xml:space="preserve"> </w:t>
      </w:r>
      <w:r w:rsidR="004B677F">
        <w:rPr>
          <w:rFonts w:ascii="Arial Narrow" w:hAnsi="Arial Narrow"/>
          <w:sz w:val="22"/>
          <w:szCs w:val="22"/>
        </w:rPr>
        <w:t>cuyos conceptos más relevantes s</w:t>
      </w:r>
      <w:r w:rsidR="006277C7">
        <w:rPr>
          <w:rFonts w:ascii="Arial Narrow" w:hAnsi="Arial Narrow"/>
          <w:sz w:val="22"/>
          <w:szCs w:val="22"/>
        </w:rPr>
        <w:t xml:space="preserve">e comentan a continuación. </w:t>
      </w:r>
    </w:p>
    <w:p w:rsidR="005228AC" w:rsidRDefault="005228AC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6E34B4" w:rsidRPr="004E184E" w:rsidRDefault="0017226F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dicha cifra</w:t>
      </w:r>
      <w:r w:rsidR="005228AC">
        <w:rPr>
          <w:rFonts w:ascii="Arial Narrow" w:hAnsi="Arial Narrow"/>
          <w:sz w:val="22"/>
          <w:szCs w:val="22"/>
        </w:rPr>
        <w:t xml:space="preserve"> </w:t>
      </w:r>
      <w:r w:rsidR="00C14EFF" w:rsidRPr="004E184E">
        <w:rPr>
          <w:rFonts w:ascii="Arial Narrow" w:hAnsi="Arial Narrow"/>
          <w:sz w:val="22"/>
          <w:szCs w:val="22"/>
        </w:rPr>
        <w:t>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los Servicios de Tránsito y Transporte con un monto</w:t>
      </w:r>
      <w:r>
        <w:rPr>
          <w:rFonts w:ascii="Arial Narrow" w:hAnsi="Arial Narrow"/>
          <w:sz w:val="22"/>
          <w:szCs w:val="22"/>
        </w:rPr>
        <w:t xml:space="preserve"> de </w:t>
      </w:r>
      <w:r w:rsidR="006E34B4" w:rsidRPr="004E184E">
        <w:rPr>
          <w:rFonts w:ascii="Arial Narrow" w:hAnsi="Arial Narrow"/>
          <w:sz w:val="22"/>
          <w:szCs w:val="22"/>
        </w:rPr>
        <w:t xml:space="preserve">$ </w:t>
      </w:r>
      <w:r w:rsidR="00B75C94">
        <w:rPr>
          <w:rFonts w:ascii="Arial Narrow" w:hAnsi="Arial Narrow"/>
          <w:sz w:val="22"/>
          <w:szCs w:val="22"/>
        </w:rPr>
        <w:t>41,106,808.94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0F59E6">
        <w:rPr>
          <w:rFonts w:ascii="Arial Narrow" w:hAnsi="Arial Narrow"/>
          <w:sz w:val="22"/>
          <w:szCs w:val="22"/>
        </w:rPr>
        <w:t xml:space="preserve">cuarenta </w:t>
      </w:r>
      <w:r w:rsidR="00B75C94">
        <w:rPr>
          <w:rFonts w:ascii="Arial Narrow" w:hAnsi="Arial Narrow"/>
          <w:sz w:val="22"/>
          <w:szCs w:val="22"/>
        </w:rPr>
        <w:t xml:space="preserve">y un millones ciento seis mil ochocientos ocho </w:t>
      </w:r>
      <w:r w:rsidR="006E34B4" w:rsidRPr="004E184E">
        <w:rPr>
          <w:rFonts w:ascii="Arial Narrow" w:hAnsi="Arial Narrow"/>
          <w:sz w:val="22"/>
          <w:szCs w:val="22"/>
        </w:rPr>
        <w:t xml:space="preserve">pesos </w:t>
      </w:r>
      <w:r w:rsidR="00B75C94">
        <w:rPr>
          <w:rFonts w:ascii="Arial Narrow" w:hAnsi="Arial Narrow"/>
          <w:sz w:val="22"/>
          <w:szCs w:val="22"/>
        </w:rPr>
        <w:t>94</w:t>
      </w:r>
      <w:r w:rsidR="006C0CAC">
        <w:rPr>
          <w:rFonts w:ascii="Arial Narrow" w:hAnsi="Arial Narrow"/>
          <w:sz w:val="22"/>
          <w:szCs w:val="22"/>
        </w:rPr>
        <w:t xml:space="preserve">/100 </w:t>
      </w:r>
      <w:r w:rsidR="0008594A">
        <w:rPr>
          <w:rFonts w:ascii="Arial Narrow" w:hAnsi="Arial Narrow"/>
          <w:sz w:val="22"/>
          <w:szCs w:val="22"/>
        </w:rPr>
        <w:t>m. n.)</w:t>
      </w:r>
      <w:r w:rsidR="000F59E6">
        <w:rPr>
          <w:rFonts w:ascii="Arial Narrow" w:hAnsi="Arial Narrow"/>
          <w:sz w:val="22"/>
          <w:szCs w:val="22"/>
        </w:rPr>
        <w:t xml:space="preserve">, con un acumulado de </w:t>
      </w:r>
      <w:r w:rsidR="00B75C94">
        <w:rPr>
          <w:rFonts w:ascii="Arial Narrow" w:hAnsi="Arial Narrow"/>
          <w:sz w:val="22"/>
          <w:szCs w:val="22"/>
        </w:rPr>
        <w:t xml:space="preserve">             </w:t>
      </w:r>
      <w:r w:rsidR="000F59E6">
        <w:rPr>
          <w:rFonts w:ascii="Arial Narrow" w:hAnsi="Arial Narrow"/>
          <w:sz w:val="22"/>
          <w:szCs w:val="22"/>
        </w:rPr>
        <w:t xml:space="preserve">$ </w:t>
      </w:r>
      <w:r w:rsidR="00B75C94">
        <w:rPr>
          <w:rFonts w:ascii="Arial Narrow" w:hAnsi="Arial Narrow"/>
          <w:sz w:val="22"/>
          <w:szCs w:val="22"/>
        </w:rPr>
        <w:t>136,841,597.86</w:t>
      </w:r>
      <w:r w:rsidR="000F59E6">
        <w:rPr>
          <w:rFonts w:ascii="Arial Narrow" w:hAnsi="Arial Narrow"/>
          <w:sz w:val="22"/>
          <w:szCs w:val="22"/>
        </w:rPr>
        <w:t xml:space="preserve"> (</w:t>
      </w:r>
      <w:r w:rsidR="00B75C94">
        <w:rPr>
          <w:rFonts w:ascii="Arial Narrow" w:hAnsi="Arial Narrow"/>
          <w:sz w:val="22"/>
          <w:szCs w:val="22"/>
        </w:rPr>
        <w:t>ciento treinta y seis millones ochocientos cuarenta y un mil quinientos noventa y siete pesos 86</w:t>
      </w:r>
      <w:r w:rsidR="000F59E6">
        <w:rPr>
          <w:rFonts w:ascii="Arial Narrow" w:hAnsi="Arial Narrow"/>
          <w:sz w:val="22"/>
          <w:szCs w:val="22"/>
        </w:rPr>
        <w:t>/100 m. n.).</w:t>
      </w:r>
    </w:p>
    <w:p w:rsidR="00992307" w:rsidRDefault="00992307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0F59E6" w:rsidRPr="004E184E" w:rsidRDefault="000F59E6" w:rsidP="000F59E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También resalta</w:t>
      </w:r>
      <w:r>
        <w:rPr>
          <w:rFonts w:ascii="Arial Narrow" w:hAnsi="Arial Narrow"/>
          <w:sz w:val="22"/>
          <w:szCs w:val="22"/>
        </w:rPr>
        <w:t xml:space="preserve">n </w:t>
      </w:r>
      <w:r w:rsidRPr="004E184E">
        <w:rPr>
          <w:rFonts w:ascii="Arial Narrow" w:hAnsi="Arial Narrow"/>
          <w:sz w:val="22"/>
          <w:szCs w:val="22"/>
        </w:rPr>
        <w:t>los Servicios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Registrales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con un importe </w:t>
      </w:r>
      <w:r w:rsidR="007C741E">
        <w:rPr>
          <w:rFonts w:ascii="Arial Narrow" w:hAnsi="Arial Narrow"/>
          <w:sz w:val="22"/>
          <w:szCs w:val="22"/>
        </w:rPr>
        <w:t>obtenido en el tercer</w:t>
      </w:r>
      <w:r w:rsidRPr="004E184E">
        <w:rPr>
          <w:rFonts w:ascii="Arial Narrow" w:hAnsi="Arial Narrow"/>
          <w:sz w:val="22"/>
          <w:szCs w:val="22"/>
        </w:rPr>
        <w:t xml:space="preserve"> trimestre de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 w:rsidR="00B75C94">
        <w:rPr>
          <w:rFonts w:ascii="Arial Narrow" w:hAnsi="Arial Narrow"/>
          <w:sz w:val="22"/>
          <w:szCs w:val="22"/>
        </w:rPr>
        <w:t>23</w:t>
      </w:r>
      <w:proofErr w:type="gramStart"/>
      <w:r w:rsidR="00B75C94">
        <w:rPr>
          <w:rFonts w:ascii="Arial Narrow" w:hAnsi="Arial Narrow"/>
          <w:sz w:val="22"/>
          <w:szCs w:val="22"/>
        </w:rPr>
        <w:t>,393,898.85</w:t>
      </w:r>
      <w:proofErr w:type="gramEnd"/>
      <w:r w:rsidRPr="004E184E">
        <w:rPr>
          <w:rFonts w:ascii="Arial Narrow" w:hAnsi="Arial Narrow"/>
          <w:sz w:val="22"/>
          <w:szCs w:val="22"/>
        </w:rPr>
        <w:t xml:space="preserve"> (</w:t>
      </w:r>
      <w:proofErr w:type="spellStart"/>
      <w:r>
        <w:rPr>
          <w:rFonts w:ascii="Arial Narrow" w:hAnsi="Arial Narrow"/>
          <w:sz w:val="22"/>
          <w:szCs w:val="22"/>
        </w:rPr>
        <w:t>veint</w:t>
      </w:r>
      <w:r w:rsidR="00B75C94">
        <w:rPr>
          <w:rFonts w:ascii="Arial Narrow" w:hAnsi="Arial Narrow"/>
          <w:sz w:val="22"/>
          <w:szCs w:val="22"/>
        </w:rPr>
        <w:t>itres</w:t>
      </w:r>
      <w:proofErr w:type="spellEnd"/>
      <w:r w:rsidR="00B75C94">
        <w:rPr>
          <w:rFonts w:ascii="Arial Narrow" w:hAnsi="Arial Narrow"/>
          <w:sz w:val="22"/>
          <w:szCs w:val="22"/>
        </w:rPr>
        <w:t xml:space="preserve"> millones trescientos no</w:t>
      </w:r>
      <w:r w:rsidR="007C741E">
        <w:rPr>
          <w:rFonts w:ascii="Arial Narrow" w:hAnsi="Arial Narrow"/>
          <w:sz w:val="22"/>
          <w:szCs w:val="22"/>
        </w:rPr>
        <w:t xml:space="preserve">venta y tres mil ochocientos noventa y ocho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7C741E">
        <w:rPr>
          <w:rFonts w:ascii="Arial Narrow" w:hAnsi="Arial Narrow"/>
          <w:sz w:val="22"/>
          <w:szCs w:val="22"/>
        </w:rPr>
        <w:t>85</w:t>
      </w:r>
      <w:r w:rsidRPr="004E184E">
        <w:rPr>
          <w:rFonts w:ascii="Arial Narrow" w:hAnsi="Arial Narrow"/>
          <w:sz w:val="22"/>
          <w:szCs w:val="22"/>
        </w:rPr>
        <w:t>/100 m. n.)</w:t>
      </w:r>
      <w:r>
        <w:rPr>
          <w:rFonts w:ascii="Arial Narrow" w:hAnsi="Arial Narrow"/>
          <w:sz w:val="22"/>
          <w:szCs w:val="22"/>
        </w:rPr>
        <w:t xml:space="preserve"> y</w:t>
      </w:r>
      <w:r w:rsidR="007C741E">
        <w:rPr>
          <w:rFonts w:ascii="Arial Narrow" w:hAnsi="Arial Narrow"/>
          <w:sz w:val="22"/>
          <w:szCs w:val="22"/>
        </w:rPr>
        <w:t xml:space="preserve"> un acumulado de $ 63,103,610.35</w:t>
      </w:r>
      <w:r>
        <w:rPr>
          <w:rFonts w:ascii="Arial Narrow" w:hAnsi="Arial Narrow"/>
          <w:sz w:val="22"/>
          <w:szCs w:val="22"/>
        </w:rPr>
        <w:t xml:space="preserve"> (</w:t>
      </w:r>
      <w:r w:rsidR="007C741E">
        <w:rPr>
          <w:rFonts w:ascii="Arial Narrow" w:hAnsi="Arial Narrow"/>
          <w:sz w:val="22"/>
          <w:szCs w:val="22"/>
        </w:rPr>
        <w:t>sesenta y tres millones ciento tres mil seiscientos diez pesos 35</w:t>
      </w:r>
      <w:r>
        <w:rPr>
          <w:rFonts w:ascii="Arial Narrow" w:hAnsi="Arial Narrow"/>
          <w:sz w:val="22"/>
          <w:szCs w:val="22"/>
        </w:rPr>
        <w:t>/100 m. n.).</w:t>
      </w:r>
    </w:p>
    <w:p w:rsidR="000F59E6" w:rsidRDefault="000F59E6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A7596" w:rsidRPr="004E184E" w:rsidRDefault="001A7596" w:rsidP="001A759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Así mismo, la </w:t>
      </w:r>
      <w:r w:rsidRPr="004E184E">
        <w:rPr>
          <w:rFonts w:ascii="Arial Narrow" w:hAnsi="Arial Narrow"/>
          <w:sz w:val="22"/>
          <w:szCs w:val="22"/>
        </w:rPr>
        <w:t>Expedición de Permisos y Refrendos en el Ramo de Alcoholes</w:t>
      </w:r>
      <w:r>
        <w:rPr>
          <w:rFonts w:ascii="Arial Narrow" w:hAnsi="Arial Narrow"/>
          <w:sz w:val="22"/>
          <w:szCs w:val="22"/>
        </w:rPr>
        <w:t xml:space="preserve"> </w:t>
      </w:r>
      <w:r w:rsidR="007C741E">
        <w:rPr>
          <w:rFonts w:ascii="Arial Narrow" w:hAnsi="Arial Narrow"/>
          <w:sz w:val="22"/>
          <w:szCs w:val="22"/>
        </w:rPr>
        <w:t>ascendió a un</w:t>
      </w:r>
      <w:r>
        <w:rPr>
          <w:rFonts w:ascii="Arial Narrow" w:hAnsi="Arial Narrow"/>
          <w:sz w:val="22"/>
          <w:szCs w:val="22"/>
        </w:rPr>
        <w:t xml:space="preserve"> importe </w:t>
      </w:r>
      <w:r w:rsidR="007C741E">
        <w:rPr>
          <w:rFonts w:ascii="Arial Narrow" w:hAnsi="Arial Narrow"/>
          <w:sz w:val="22"/>
          <w:szCs w:val="22"/>
        </w:rPr>
        <w:t>de $ 3,438,348.85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7C741E">
        <w:rPr>
          <w:rFonts w:ascii="Arial Narrow" w:hAnsi="Arial Narrow"/>
          <w:sz w:val="22"/>
          <w:szCs w:val="22"/>
        </w:rPr>
        <w:t>tres millones cuatrocientos treinta y ocho mil trescientos cuarenta y ocho  pesos 85</w:t>
      </w:r>
      <w:r w:rsidRPr="004E184E">
        <w:rPr>
          <w:rFonts w:ascii="Arial Narrow" w:hAnsi="Arial Narrow"/>
          <w:sz w:val="22"/>
          <w:szCs w:val="22"/>
        </w:rPr>
        <w:t>/100 m. n.)</w:t>
      </w:r>
      <w:r w:rsidR="000F59E6">
        <w:rPr>
          <w:rFonts w:ascii="Arial Narrow" w:hAnsi="Arial Narrow"/>
          <w:sz w:val="22"/>
          <w:szCs w:val="22"/>
        </w:rPr>
        <w:t xml:space="preserve">, con una cifra acumulada de $ </w:t>
      </w:r>
      <w:r w:rsidR="007C741E">
        <w:rPr>
          <w:rFonts w:ascii="Arial Narrow" w:hAnsi="Arial Narrow"/>
          <w:sz w:val="22"/>
          <w:szCs w:val="22"/>
        </w:rPr>
        <w:t>42,549,888.47</w:t>
      </w:r>
      <w:r w:rsidR="00797AA2">
        <w:rPr>
          <w:rFonts w:ascii="Arial Narrow" w:hAnsi="Arial Narrow"/>
          <w:sz w:val="22"/>
          <w:szCs w:val="22"/>
        </w:rPr>
        <w:t xml:space="preserve"> (</w:t>
      </w:r>
      <w:r w:rsidR="00CC5FBC">
        <w:rPr>
          <w:rFonts w:ascii="Arial Narrow" w:hAnsi="Arial Narrow"/>
          <w:sz w:val="22"/>
          <w:szCs w:val="22"/>
        </w:rPr>
        <w:t>cuarenta y dos millones quinientos cuarenta y nueve mil ochocientos ochenta y ocho pesos 47</w:t>
      </w:r>
      <w:r w:rsidR="00797AA2">
        <w:rPr>
          <w:rFonts w:ascii="Arial Narrow" w:hAnsi="Arial Narrow"/>
          <w:sz w:val="22"/>
          <w:szCs w:val="22"/>
        </w:rPr>
        <w:t>/100 m. n.).</w:t>
      </w:r>
    </w:p>
    <w:p w:rsidR="001A7596" w:rsidRDefault="001A7596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6E34B4" w:rsidRDefault="006E34B4" w:rsidP="008E1192">
      <w:pPr>
        <w:pStyle w:val="Sangradetextonormal"/>
        <w:ind w:firstLine="708"/>
        <w:rPr>
          <w:rFonts w:ascii="Arial Narrow" w:hAnsi="Arial Narrow"/>
          <w:sz w:val="16"/>
          <w:szCs w:val="22"/>
        </w:rPr>
      </w:pPr>
    </w:p>
    <w:p w:rsidR="00CC5FBC" w:rsidRPr="008E1192" w:rsidRDefault="00CC5FBC" w:rsidP="008E1192">
      <w:pPr>
        <w:pStyle w:val="Sangradetextonormal"/>
        <w:ind w:firstLine="708"/>
        <w:rPr>
          <w:rFonts w:ascii="Arial Narrow" w:hAnsi="Arial Narrow"/>
          <w:sz w:val="16"/>
          <w:szCs w:val="22"/>
        </w:rPr>
      </w:pPr>
    </w:p>
    <w:p w:rsidR="004A0B54" w:rsidRDefault="00FD71FA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lastRenderedPageBreak/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  <w:r w:rsidR="000E5905"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1A7596" w:rsidRPr="00FF2752" w:rsidRDefault="001A7596" w:rsidP="00BC48B8">
      <w:pPr>
        <w:pStyle w:val="Sangradetextonormal"/>
        <w:spacing w:line="240" w:lineRule="auto"/>
        <w:rPr>
          <w:rFonts w:ascii="Arial Narrow" w:hAnsi="Arial Narrow"/>
          <w:sz w:val="18"/>
          <w:szCs w:val="24"/>
        </w:rPr>
      </w:pPr>
    </w:p>
    <w:p w:rsidR="00BA5A24" w:rsidRDefault="00C14EFF" w:rsidP="00A73CF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</w:t>
      </w:r>
      <w:r w:rsidR="00BA5A24">
        <w:rPr>
          <w:rFonts w:ascii="Arial Narrow" w:hAnsi="Arial Narrow"/>
          <w:sz w:val="22"/>
          <w:szCs w:val="22"/>
        </w:rPr>
        <w:t xml:space="preserve"> </w:t>
      </w:r>
      <w:r w:rsidR="00B03A5B">
        <w:rPr>
          <w:rFonts w:ascii="Arial Narrow" w:hAnsi="Arial Narrow"/>
          <w:sz w:val="22"/>
          <w:szCs w:val="22"/>
        </w:rPr>
        <w:t>se captaron</w:t>
      </w:r>
      <w:r w:rsidR="00BA5A24">
        <w:rPr>
          <w:rFonts w:ascii="Arial Narrow" w:hAnsi="Arial Narrow"/>
          <w:sz w:val="22"/>
          <w:szCs w:val="22"/>
        </w:rPr>
        <w:t xml:space="preserve"> ingresos</w:t>
      </w:r>
      <w:r w:rsidR="00B03A5B">
        <w:rPr>
          <w:rFonts w:ascii="Arial Narrow" w:hAnsi="Arial Narrow"/>
          <w:sz w:val="22"/>
          <w:szCs w:val="22"/>
        </w:rPr>
        <w:t xml:space="preserve"> por </w:t>
      </w:r>
      <w:r w:rsidR="008D6D15">
        <w:rPr>
          <w:rFonts w:ascii="Arial Narrow" w:hAnsi="Arial Narrow"/>
          <w:sz w:val="22"/>
          <w:szCs w:val="22"/>
        </w:rPr>
        <w:t xml:space="preserve">$ </w:t>
      </w:r>
      <w:r w:rsidR="003F409D">
        <w:rPr>
          <w:rFonts w:ascii="Arial Narrow" w:hAnsi="Arial Narrow"/>
          <w:sz w:val="22"/>
          <w:szCs w:val="22"/>
        </w:rPr>
        <w:t>7</w:t>
      </w:r>
      <w:proofErr w:type="gramStart"/>
      <w:r w:rsidR="003F409D">
        <w:rPr>
          <w:rFonts w:ascii="Arial Narrow" w:hAnsi="Arial Narrow"/>
          <w:sz w:val="22"/>
          <w:szCs w:val="22"/>
        </w:rPr>
        <w:t>,147,524.13</w:t>
      </w:r>
      <w:proofErr w:type="gramEnd"/>
      <w:r w:rsidR="001A7596" w:rsidRPr="001A7596">
        <w:rPr>
          <w:rFonts w:ascii="Arial Narrow" w:hAnsi="Arial Narrow"/>
          <w:sz w:val="22"/>
          <w:szCs w:val="22"/>
        </w:rPr>
        <w:t xml:space="preserve"> </w:t>
      </w:r>
      <w:r w:rsidR="00BA5A24">
        <w:rPr>
          <w:rFonts w:ascii="Arial Narrow" w:hAnsi="Arial Narrow"/>
          <w:sz w:val="22"/>
          <w:szCs w:val="22"/>
        </w:rPr>
        <w:t>(</w:t>
      </w:r>
      <w:r w:rsidR="003F409D">
        <w:rPr>
          <w:rFonts w:ascii="Arial Narrow" w:hAnsi="Arial Narrow"/>
          <w:sz w:val="22"/>
          <w:szCs w:val="22"/>
        </w:rPr>
        <w:t>siete millones ciento cuarenta y siete mil quinientos veinticuatro pesos 13</w:t>
      </w:r>
      <w:r w:rsidR="00F50591">
        <w:rPr>
          <w:rFonts w:ascii="Arial Narrow" w:hAnsi="Arial Narrow"/>
          <w:sz w:val="22"/>
          <w:szCs w:val="22"/>
        </w:rPr>
        <w:t xml:space="preserve">/100 m. n.), </w:t>
      </w:r>
      <w:r w:rsidR="00B03A5B">
        <w:rPr>
          <w:rFonts w:ascii="Arial Narrow" w:hAnsi="Arial Narrow"/>
          <w:sz w:val="22"/>
          <w:szCs w:val="22"/>
        </w:rPr>
        <w:t xml:space="preserve">teniendo un acumulado de </w:t>
      </w:r>
      <w:r w:rsidR="00C22537">
        <w:rPr>
          <w:rFonts w:ascii="Arial Narrow" w:hAnsi="Arial Narrow"/>
          <w:sz w:val="22"/>
          <w:szCs w:val="22"/>
        </w:rPr>
        <w:t xml:space="preserve">$ </w:t>
      </w:r>
      <w:r w:rsidR="003F409D">
        <w:rPr>
          <w:rFonts w:ascii="Arial Narrow" w:hAnsi="Arial Narrow"/>
          <w:sz w:val="22"/>
          <w:szCs w:val="22"/>
        </w:rPr>
        <w:t>18,578,726.55</w:t>
      </w:r>
      <w:r w:rsidR="00C22537">
        <w:rPr>
          <w:rFonts w:ascii="Arial Narrow" w:hAnsi="Arial Narrow"/>
          <w:sz w:val="22"/>
          <w:szCs w:val="22"/>
        </w:rPr>
        <w:t xml:space="preserve"> (</w:t>
      </w:r>
      <w:r w:rsidR="003F409D">
        <w:rPr>
          <w:rFonts w:ascii="Arial Narrow" w:hAnsi="Arial Narrow"/>
          <w:sz w:val="22"/>
          <w:szCs w:val="22"/>
        </w:rPr>
        <w:t>dieciocho millones quinientos setenta y ocho mil setecientos veintiséis pesos 55</w:t>
      </w:r>
      <w:r w:rsidR="00C22537">
        <w:rPr>
          <w:rFonts w:ascii="Arial Narrow" w:hAnsi="Arial Narrow"/>
          <w:sz w:val="22"/>
          <w:szCs w:val="22"/>
        </w:rPr>
        <w:t>/100 m. n.).</w:t>
      </w:r>
    </w:p>
    <w:p w:rsidR="007B62F0" w:rsidRPr="008E1192" w:rsidRDefault="007B62F0" w:rsidP="00AE7A61">
      <w:pPr>
        <w:pStyle w:val="Sangradetextonormal"/>
        <w:spacing w:line="180" w:lineRule="exact"/>
        <w:rPr>
          <w:rFonts w:ascii="Arial Narrow" w:hAnsi="Arial Narrow"/>
          <w:sz w:val="14"/>
          <w:szCs w:val="22"/>
        </w:rPr>
      </w:pPr>
    </w:p>
    <w:p w:rsidR="00FA72B1" w:rsidRPr="00FA72B1" w:rsidRDefault="00BA5A24" w:rsidP="0017226F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En la cifra citada</w:t>
      </w:r>
      <w:r w:rsidR="00AC6212">
        <w:rPr>
          <w:rFonts w:ascii="Arial Narrow" w:hAnsi="Arial Narrow"/>
          <w:sz w:val="22"/>
          <w:szCs w:val="22"/>
        </w:rPr>
        <w:t xml:space="preserve"> sobresale </w:t>
      </w:r>
      <w:r w:rsidR="00C14EFF" w:rsidRPr="004E184E">
        <w:rPr>
          <w:rFonts w:ascii="Arial Narrow" w:hAnsi="Arial Narrow"/>
          <w:sz w:val="22"/>
          <w:szCs w:val="22"/>
        </w:rPr>
        <w:t xml:space="preserve">la obtención de </w:t>
      </w:r>
      <w:r w:rsidR="001A7596">
        <w:rPr>
          <w:rFonts w:ascii="Arial Narrow" w:hAnsi="Arial Narrow"/>
          <w:sz w:val="22"/>
          <w:szCs w:val="22"/>
        </w:rPr>
        <w:t>Intereses Bancarios derivados de las cuentas con recursos estatales y federales</w:t>
      </w:r>
      <w:r w:rsidR="000412B2">
        <w:rPr>
          <w:rFonts w:ascii="Arial Narrow" w:hAnsi="Arial Narrow"/>
          <w:sz w:val="22"/>
          <w:szCs w:val="22"/>
        </w:rPr>
        <w:t xml:space="preserve"> </w:t>
      </w:r>
      <w:r w:rsidR="006A7BB9">
        <w:rPr>
          <w:rFonts w:ascii="Arial Narrow" w:hAnsi="Arial Narrow"/>
          <w:sz w:val="22"/>
          <w:szCs w:val="22"/>
        </w:rPr>
        <w:t xml:space="preserve">por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C22537">
        <w:rPr>
          <w:rFonts w:ascii="Arial Narrow" w:hAnsi="Arial Narrow"/>
          <w:sz w:val="22"/>
          <w:szCs w:val="22"/>
        </w:rPr>
        <w:t xml:space="preserve">$ </w:t>
      </w:r>
      <w:r w:rsidR="003F409D">
        <w:rPr>
          <w:rFonts w:ascii="Arial Narrow" w:hAnsi="Arial Narrow"/>
          <w:sz w:val="22"/>
          <w:szCs w:val="22"/>
        </w:rPr>
        <w:t>6</w:t>
      </w:r>
      <w:proofErr w:type="gramStart"/>
      <w:r w:rsidR="003F409D">
        <w:rPr>
          <w:rFonts w:ascii="Arial Narrow" w:hAnsi="Arial Narrow"/>
          <w:sz w:val="22"/>
          <w:szCs w:val="22"/>
        </w:rPr>
        <w:t>,236,713.31</w:t>
      </w:r>
      <w:proofErr w:type="gramEnd"/>
      <w:r w:rsidR="00615C1B" w:rsidRPr="004E184E">
        <w:rPr>
          <w:rFonts w:ascii="Arial Narrow" w:hAnsi="Arial Narrow"/>
          <w:sz w:val="22"/>
          <w:szCs w:val="22"/>
        </w:rPr>
        <w:t xml:space="preserve"> (</w:t>
      </w:r>
      <w:r w:rsidR="003F409D">
        <w:rPr>
          <w:rFonts w:ascii="Arial Narrow" w:hAnsi="Arial Narrow"/>
          <w:sz w:val="22"/>
          <w:szCs w:val="22"/>
        </w:rPr>
        <w:t>seis millones doscientos treinta y seis mil setecientos trece</w:t>
      </w:r>
      <w:r w:rsidR="001A7596">
        <w:rPr>
          <w:rFonts w:ascii="Arial Narrow" w:hAnsi="Arial Narrow"/>
          <w:sz w:val="22"/>
          <w:szCs w:val="22"/>
        </w:rPr>
        <w:t xml:space="preserve">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3F409D">
        <w:rPr>
          <w:rFonts w:ascii="Arial Narrow" w:hAnsi="Arial Narrow"/>
          <w:sz w:val="22"/>
          <w:szCs w:val="22"/>
        </w:rPr>
        <w:t>31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C22537">
        <w:rPr>
          <w:rFonts w:ascii="Arial Narrow" w:hAnsi="Arial Narrow"/>
          <w:sz w:val="22"/>
          <w:szCs w:val="22"/>
        </w:rPr>
        <w:t xml:space="preserve">, teniendo un </w:t>
      </w:r>
      <w:r w:rsidR="003F409D">
        <w:rPr>
          <w:rFonts w:ascii="Arial Narrow" w:hAnsi="Arial Narrow"/>
          <w:sz w:val="22"/>
          <w:szCs w:val="22"/>
        </w:rPr>
        <w:t>acumulado de $ 15,810,336.07</w:t>
      </w:r>
      <w:r w:rsidR="00C22537">
        <w:rPr>
          <w:rFonts w:ascii="Arial Narrow" w:hAnsi="Arial Narrow"/>
          <w:sz w:val="22"/>
          <w:szCs w:val="22"/>
        </w:rPr>
        <w:t xml:space="preserve"> (</w:t>
      </w:r>
      <w:r w:rsidR="003F409D">
        <w:rPr>
          <w:rFonts w:ascii="Arial Narrow" w:hAnsi="Arial Narrow"/>
          <w:sz w:val="22"/>
          <w:szCs w:val="22"/>
        </w:rPr>
        <w:t>quince millones ochocientos diez mil trescientos treinta y seis pesos 07</w:t>
      </w:r>
      <w:r w:rsidR="00C22537">
        <w:rPr>
          <w:rFonts w:ascii="Arial Narrow" w:hAnsi="Arial Narrow"/>
          <w:sz w:val="22"/>
          <w:szCs w:val="22"/>
        </w:rPr>
        <w:t>/100 m. n.).</w:t>
      </w:r>
    </w:p>
    <w:p w:rsidR="001A7596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4"/>
          <w:szCs w:val="24"/>
        </w:rPr>
      </w:pPr>
    </w:p>
    <w:p w:rsidR="001A7596" w:rsidRPr="00FF2752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2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t>Aprovechamientos</w:t>
      </w:r>
    </w:p>
    <w:p w:rsidR="004A0B54" w:rsidRPr="00F20C77" w:rsidRDefault="004A0B54" w:rsidP="006A7BB9">
      <w:pPr>
        <w:pStyle w:val="Sangradetextonormal"/>
        <w:spacing w:line="240" w:lineRule="auto"/>
        <w:rPr>
          <w:rFonts w:ascii="Arial Narrow" w:hAnsi="Arial Narrow"/>
          <w:sz w:val="24"/>
          <w:szCs w:val="24"/>
        </w:rPr>
      </w:pPr>
    </w:p>
    <w:p w:rsidR="003A65E9" w:rsidRDefault="00F83BCC" w:rsidP="0017226F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Aprovechamientos durante </w:t>
      </w:r>
      <w:r w:rsidR="00406545">
        <w:rPr>
          <w:rFonts w:ascii="Arial Narrow" w:hAnsi="Arial Narrow"/>
          <w:sz w:val="22"/>
          <w:szCs w:val="22"/>
        </w:rPr>
        <w:t>Julio</w:t>
      </w:r>
      <w:r w:rsidR="00395792">
        <w:rPr>
          <w:rFonts w:ascii="Arial Narrow" w:hAnsi="Arial Narrow"/>
          <w:sz w:val="22"/>
          <w:szCs w:val="22"/>
        </w:rPr>
        <w:t xml:space="preserve"> –</w:t>
      </w:r>
      <w:r w:rsidR="006377F8">
        <w:rPr>
          <w:rFonts w:ascii="Arial Narrow" w:hAnsi="Arial Narrow"/>
          <w:sz w:val="22"/>
          <w:szCs w:val="22"/>
        </w:rPr>
        <w:t xml:space="preserve"> </w:t>
      </w:r>
      <w:r w:rsidR="00406545">
        <w:rPr>
          <w:rFonts w:ascii="Arial Narrow" w:hAnsi="Arial Narrow"/>
          <w:sz w:val="22"/>
          <w:szCs w:val="22"/>
        </w:rPr>
        <w:t>Septiembre</w:t>
      </w:r>
      <w:r w:rsidR="00295A6F" w:rsidRPr="004E184E">
        <w:rPr>
          <w:rFonts w:ascii="Arial Narrow" w:hAnsi="Arial Narrow"/>
          <w:sz w:val="22"/>
          <w:szCs w:val="22"/>
        </w:rPr>
        <w:t xml:space="preserve"> se refleja un monto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 w:rsidR="00406545">
        <w:rPr>
          <w:rFonts w:ascii="Arial Narrow" w:hAnsi="Arial Narrow"/>
          <w:sz w:val="22"/>
          <w:szCs w:val="22"/>
        </w:rPr>
        <w:t xml:space="preserve">                           $ 32,077,288.59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224B7D">
        <w:rPr>
          <w:rFonts w:ascii="Arial Narrow" w:hAnsi="Arial Narrow"/>
          <w:sz w:val="22"/>
          <w:szCs w:val="22"/>
        </w:rPr>
        <w:t xml:space="preserve">treinta </w:t>
      </w:r>
      <w:r w:rsidR="00406545">
        <w:rPr>
          <w:rFonts w:ascii="Arial Narrow" w:hAnsi="Arial Narrow"/>
          <w:sz w:val="22"/>
          <w:szCs w:val="22"/>
        </w:rPr>
        <w:t>y dos millones setenta y siete mil doscientos ochenta y ocho</w:t>
      </w:r>
      <w:r w:rsidR="002A554D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406545">
        <w:rPr>
          <w:rFonts w:ascii="Arial Narrow" w:hAnsi="Arial Narrow"/>
          <w:sz w:val="22"/>
          <w:szCs w:val="22"/>
        </w:rPr>
        <w:t>59</w:t>
      </w:r>
      <w:r w:rsidR="00395792">
        <w:rPr>
          <w:rFonts w:ascii="Arial Narrow" w:hAnsi="Arial Narrow"/>
          <w:sz w:val="22"/>
          <w:szCs w:val="22"/>
        </w:rPr>
        <w:t>/100 m. n.</w:t>
      </w:r>
      <w:r w:rsidR="008411A0">
        <w:rPr>
          <w:rFonts w:ascii="Arial Narrow" w:hAnsi="Arial Narrow"/>
          <w:sz w:val="22"/>
          <w:szCs w:val="22"/>
        </w:rPr>
        <w:t>)</w:t>
      </w:r>
      <w:r w:rsidR="00224B7D">
        <w:rPr>
          <w:rFonts w:ascii="Arial Narrow" w:hAnsi="Arial Narrow"/>
          <w:sz w:val="22"/>
          <w:szCs w:val="22"/>
        </w:rPr>
        <w:t xml:space="preserve">, informando un acumulado de $ </w:t>
      </w:r>
      <w:r w:rsidR="00406545">
        <w:rPr>
          <w:rFonts w:ascii="Arial Narrow" w:hAnsi="Arial Narrow"/>
          <w:sz w:val="22"/>
          <w:szCs w:val="22"/>
        </w:rPr>
        <w:t>77,775,643.52</w:t>
      </w:r>
      <w:r w:rsidR="00224B7D">
        <w:rPr>
          <w:rFonts w:ascii="Arial Narrow" w:hAnsi="Arial Narrow"/>
          <w:sz w:val="22"/>
          <w:szCs w:val="22"/>
        </w:rPr>
        <w:t xml:space="preserve"> (</w:t>
      </w:r>
      <w:r w:rsidR="00406545">
        <w:rPr>
          <w:rFonts w:ascii="Arial Narrow" w:hAnsi="Arial Narrow"/>
          <w:sz w:val="22"/>
          <w:szCs w:val="22"/>
        </w:rPr>
        <w:t>setenta y siete millones setecientos setenta y cinco mil seiscientos cuarenta y tres pesos 52</w:t>
      </w:r>
      <w:r w:rsidR="00224B7D">
        <w:rPr>
          <w:rFonts w:ascii="Arial Narrow" w:hAnsi="Arial Narrow"/>
          <w:sz w:val="22"/>
          <w:szCs w:val="22"/>
        </w:rPr>
        <w:t>/100 m. n.).</w:t>
      </w:r>
    </w:p>
    <w:p w:rsidR="002A554D" w:rsidRPr="00FF2752" w:rsidRDefault="002A554D" w:rsidP="0017226F">
      <w:pPr>
        <w:pStyle w:val="Sangradetextonormal"/>
        <w:rPr>
          <w:rFonts w:ascii="Arial Narrow" w:hAnsi="Arial Narrow"/>
          <w:sz w:val="12"/>
          <w:szCs w:val="22"/>
        </w:rPr>
      </w:pPr>
    </w:p>
    <w:p w:rsidR="002A554D" w:rsidRPr="004E184E" w:rsidRDefault="00FF2752" w:rsidP="0017226F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 respec</w:t>
      </w:r>
      <w:r w:rsidR="002A554D">
        <w:rPr>
          <w:rFonts w:ascii="Arial Narrow" w:hAnsi="Arial Narrow"/>
          <w:sz w:val="22"/>
          <w:szCs w:val="22"/>
        </w:rPr>
        <w:t>to, destaca</w:t>
      </w:r>
      <w:r w:rsidR="00B03A5B">
        <w:rPr>
          <w:rFonts w:ascii="Arial Narrow" w:hAnsi="Arial Narrow"/>
          <w:sz w:val="22"/>
          <w:szCs w:val="22"/>
        </w:rPr>
        <w:t xml:space="preserve"> el concepto de</w:t>
      </w:r>
      <w:r>
        <w:rPr>
          <w:rFonts w:ascii="Arial Narrow" w:hAnsi="Arial Narrow"/>
          <w:sz w:val="22"/>
          <w:szCs w:val="22"/>
        </w:rPr>
        <w:t xml:space="preserve"> </w:t>
      </w:r>
      <w:r w:rsidR="00B03A5B">
        <w:rPr>
          <w:rFonts w:ascii="Arial Narrow" w:hAnsi="Arial Narrow"/>
          <w:sz w:val="22"/>
          <w:szCs w:val="22"/>
        </w:rPr>
        <w:t>Aprovechamientos Diversos</w:t>
      </w:r>
      <w:r>
        <w:rPr>
          <w:rFonts w:ascii="Arial Narrow" w:hAnsi="Arial Narrow"/>
          <w:sz w:val="22"/>
          <w:szCs w:val="22"/>
        </w:rPr>
        <w:t xml:space="preserve"> con</w:t>
      </w:r>
      <w:r w:rsidR="00224B7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importe</w:t>
      </w:r>
      <w:r w:rsidR="00B03A5B">
        <w:rPr>
          <w:rFonts w:ascii="Arial Narrow" w:hAnsi="Arial Narrow"/>
          <w:sz w:val="22"/>
          <w:szCs w:val="22"/>
        </w:rPr>
        <w:t xml:space="preserve"> de $ 23</w:t>
      </w:r>
      <w:proofErr w:type="gramStart"/>
      <w:r w:rsidR="00B03A5B">
        <w:rPr>
          <w:rFonts w:ascii="Arial Narrow" w:hAnsi="Arial Narrow"/>
          <w:sz w:val="22"/>
          <w:szCs w:val="22"/>
        </w:rPr>
        <w:t>,616,086.82</w:t>
      </w:r>
      <w:proofErr w:type="gramEnd"/>
      <w:r w:rsidR="002A554D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B03A5B">
        <w:rPr>
          <w:rFonts w:ascii="Arial Narrow" w:hAnsi="Arial Narrow"/>
          <w:sz w:val="22"/>
          <w:szCs w:val="22"/>
        </w:rPr>
        <w:t>veintitres</w:t>
      </w:r>
      <w:proofErr w:type="spellEnd"/>
      <w:r w:rsidR="00B03A5B">
        <w:rPr>
          <w:rFonts w:ascii="Arial Narrow" w:hAnsi="Arial Narrow"/>
          <w:sz w:val="22"/>
          <w:szCs w:val="22"/>
        </w:rPr>
        <w:t xml:space="preserve"> millones seiscientos dieciséis mil ochenta y seis pesos 82</w:t>
      </w:r>
      <w:r w:rsidR="00224B7D">
        <w:rPr>
          <w:rFonts w:ascii="Arial Narrow" w:hAnsi="Arial Narrow"/>
          <w:sz w:val="22"/>
          <w:szCs w:val="22"/>
        </w:rPr>
        <w:t xml:space="preserve">/100 m. n.) y un acumulado de </w:t>
      </w:r>
      <w:r w:rsidR="00B03A5B">
        <w:rPr>
          <w:rFonts w:ascii="Arial Narrow" w:hAnsi="Arial Narrow"/>
          <w:sz w:val="22"/>
          <w:szCs w:val="22"/>
        </w:rPr>
        <w:t xml:space="preserve">              </w:t>
      </w:r>
      <w:r w:rsidR="00224B7D">
        <w:rPr>
          <w:rFonts w:ascii="Arial Narrow" w:hAnsi="Arial Narrow"/>
          <w:sz w:val="22"/>
          <w:szCs w:val="22"/>
        </w:rPr>
        <w:t xml:space="preserve">$ </w:t>
      </w:r>
      <w:r w:rsidR="00B03A5B">
        <w:rPr>
          <w:rFonts w:ascii="Arial Narrow" w:hAnsi="Arial Narrow"/>
          <w:sz w:val="22"/>
          <w:szCs w:val="22"/>
        </w:rPr>
        <w:t>33,055,707.71</w:t>
      </w:r>
      <w:r w:rsidR="00224B7D">
        <w:rPr>
          <w:rFonts w:ascii="Arial Narrow" w:hAnsi="Arial Narrow"/>
          <w:sz w:val="22"/>
          <w:szCs w:val="22"/>
        </w:rPr>
        <w:t xml:space="preserve"> (</w:t>
      </w:r>
      <w:r w:rsidR="00B03A5B">
        <w:rPr>
          <w:rFonts w:ascii="Arial Narrow" w:hAnsi="Arial Narrow"/>
          <w:sz w:val="22"/>
          <w:szCs w:val="22"/>
        </w:rPr>
        <w:t>treinta y tres millones cincuenta y cinco mil setecientos siete</w:t>
      </w:r>
      <w:r w:rsidR="00224B7D">
        <w:rPr>
          <w:rFonts w:ascii="Arial Narrow" w:hAnsi="Arial Narrow"/>
          <w:sz w:val="22"/>
          <w:szCs w:val="22"/>
        </w:rPr>
        <w:t xml:space="preserve"> pesos </w:t>
      </w:r>
      <w:r w:rsidR="00B03A5B">
        <w:rPr>
          <w:rFonts w:ascii="Arial Narrow" w:hAnsi="Arial Narrow"/>
          <w:sz w:val="22"/>
          <w:szCs w:val="22"/>
        </w:rPr>
        <w:t>71</w:t>
      </w:r>
      <w:r w:rsidR="00224B7D">
        <w:rPr>
          <w:rFonts w:ascii="Arial Narrow" w:hAnsi="Arial Narrow"/>
          <w:sz w:val="22"/>
          <w:szCs w:val="22"/>
        </w:rPr>
        <w:t>/100 m. n.).</w:t>
      </w:r>
    </w:p>
    <w:p w:rsidR="00665B98" w:rsidRPr="00FF2752" w:rsidRDefault="00665B98" w:rsidP="00586A67">
      <w:pPr>
        <w:pStyle w:val="Sangradetextonormal"/>
        <w:spacing w:line="240" w:lineRule="auto"/>
        <w:ind w:firstLine="0"/>
        <w:rPr>
          <w:rFonts w:ascii="Arial Narrow" w:hAnsi="Arial Narrow"/>
          <w:sz w:val="20"/>
          <w:szCs w:val="24"/>
        </w:rPr>
      </w:pPr>
    </w:p>
    <w:p w:rsidR="004A0B54" w:rsidRPr="007D397C" w:rsidRDefault="002A554D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Ingresos por Venta de Bienes, Prestación de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Servicios</w:t>
      </w:r>
      <w:r>
        <w:rPr>
          <w:rFonts w:ascii="Arial Narrow" w:hAnsi="Arial Narrow"/>
          <w:b/>
          <w:sz w:val="26"/>
          <w:szCs w:val="26"/>
          <w:u w:val="single"/>
        </w:rPr>
        <w:t xml:space="preserve"> y Otros Ingresos</w:t>
      </w:r>
    </w:p>
    <w:p w:rsidR="00BA6950" w:rsidRPr="00FF2752" w:rsidRDefault="00BA6950" w:rsidP="00586A67">
      <w:pPr>
        <w:pStyle w:val="Sangradetextonormal"/>
        <w:spacing w:line="240" w:lineRule="auto"/>
        <w:rPr>
          <w:rFonts w:ascii="Arial Narrow" w:hAnsi="Arial Narrow"/>
          <w:sz w:val="20"/>
          <w:szCs w:val="24"/>
        </w:rPr>
      </w:pPr>
    </w:p>
    <w:p w:rsidR="00656A6E" w:rsidRDefault="002E0FEA" w:rsidP="00AD44F9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</w:t>
      </w:r>
      <w:r w:rsidR="00656A6E" w:rsidRPr="004E184E">
        <w:rPr>
          <w:rFonts w:ascii="Arial Narrow" w:hAnsi="Arial Narrow"/>
          <w:sz w:val="22"/>
          <w:szCs w:val="22"/>
        </w:rPr>
        <w:t xml:space="preserve"> Ingresos por Venta d</w:t>
      </w:r>
      <w:r w:rsidR="00E0241F">
        <w:rPr>
          <w:rFonts w:ascii="Arial Narrow" w:hAnsi="Arial Narrow"/>
          <w:sz w:val="22"/>
          <w:szCs w:val="22"/>
        </w:rPr>
        <w:t>e Bienes y Servicios se obtuvieron</w:t>
      </w:r>
      <w:r w:rsidR="00656A6E" w:rsidRPr="004E184E">
        <w:rPr>
          <w:rFonts w:ascii="Arial Narrow" w:hAnsi="Arial Narrow"/>
          <w:sz w:val="22"/>
          <w:szCs w:val="22"/>
        </w:rPr>
        <w:t xml:space="preserve"> recursos </w:t>
      </w:r>
      <w:r>
        <w:rPr>
          <w:rFonts w:ascii="Arial Narrow" w:hAnsi="Arial Narrow"/>
          <w:sz w:val="22"/>
          <w:szCs w:val="22"/>
        </w:rPr>
        <w:t xml:space="preserve">por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B03A5B">
        <w:rPr>
          <w:rFonts w:ascii="Arial Narrow" w:hAnsi="Arial Narrow"/>
          <w:sz w:val="22"/>
          <w:szCs w:val="22"/>
        </w:rPr>
        <w:t>70</w:t>
      </w:r>
      <w:proofErr w:type="gramStart"/>
      <w:r w:rsidR="00B03A5B">
        <w:rPr>
          <w:rFonts w:ascii="Arial Narrow" w:hAnsi="Arial Narrow"/>
          <w:sz w:val="22"/>
          <w:szCs w:val="22"/>
        </w:rPr>
        <w:t>,940,928.34</w:t>
      </w:r>
      <w:proofErr w:type="gramEnd"/>
      <w:r w:rsidR="00F57456" w:rsidRPr="004E184E">
        <w:rPr>
          <w:rFonts w:ascii="Arial Narrow" w:hAnsi="Arial Narrow"/>
          <w:sz w:val="22"/>
          <w:szCs w:val="22"/>
        </w:rPr>
        <w:t xml:space="preserve"> </w:t>
      </w:r>
      <w:r w:rsidR="00656A6E" w:rsidRPr="004E184E">
        <w:rPr>
          <w:rFonts w:ascii="Arial Narrow" w:hAnsi="Arial Narrow"/>
          <w:sz w:val="22"/>
          <w:szCs w:val="22"/>
        </w:rPr>
        <w:t>(</w:t>
      </w:r>
      <w:r w:rsidR="00B03A5B">
        <w:rPr>
          <w:rFonts w:ascii="Arial Narrow" w:hAnsi="Arial Narrow"/>
          <w:sz w:val="22"/>
          <w:szCs w:val="22"/>
        </w:rPr>
        <w:t>setenta millones novecientos cuarenta mil novecientos veintiocho</w:t>
      </w:r>
      <w:r w:rsidR="00FF2752">
        <w:rPr>
          <w:rFonts w:ascii="Arial Narrow" w:hAnsi="Arial Narrow"/>
          <w:sz w:val="22"/>
          <w:szCs w:val="22"/>
        </w:rPr>
        <w:t xml:space="preserve">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B03A5B">
        <w:rPr>
          <w:rFonts w:ascii="Arial Narrow" w:hAnsi="Arial Narrow"/>
          <w:sz w:val="22"/>
          <w:szCs w:val="22"/>
        </w:rPr>
        <w:t>34</w:t>
      </w:r>
      <w:r w:rsidR="00BA6950">
        <w:rPr>
          <w:rFonts w:ascii="Arial Narrow" w:hAnsi="Arial Narrow"/>
          <w:sz w:val="22"/>
          <w:szCs w:val="22"/>
        </w:rPr>
        <w:t xml:space="preserve">/100 </w:t>
      </w:r>
      <w:r w:rsidR="00656A6E"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95792">
        <w:rPr>
          <w:rFonts w:ascii="Arial Narrow" w:hAnsi="Arial Narrow"/>
          <w:sz w:val="22"/>
          <w:szCs w:val="22"/>
        </w:rPr>
        <w:t>n.)</w:t>
      </w:r>
      <w:r w:rsidR="00B03A5B">
        <w:rPr>
          <w:rFonts w:ascii="Arial Narrow" w:hAnsi="Arial Narrow"/>
          <w:sz w:val="22"/>
          <w:szCs w:val="22"/>
        </w:rPr>
        <w:t xml:space="preserve"> con acumulado de                          </w:t>
      </w:r>
      <w:r w:rsidR="00FF2752">
        <w:rPr>
          <w:rFonts w:ascii="Arial Narrow" w:hAnsi="Arial Narrow"/>
          <w:sz w:val="22"/>
          <w:szCs w:val="22"/>
        </w:rPr>
        <w:t xml:space="preserve">$ </w:t>
      </w:r>
      <w:r w:rsidR="00B03A5B">
        <w:rPr>
          <w:rFonts w:ascii="Arial Narrow" w:hAnsi="Arial Narrow"/>
          <w:sz w:val="22"/>
          <w:szCs w:val="22"/>
        </w:rPr>
        <w:t>193,914,336.06</w:t>
      </w:r>
      <w:r w:rsidR="00FF2752">
        <w:rPr>
          <w:rFonts w:ascii="Arial Narrow" w:hAnsi="Arial Narrow"/>
          <w:sz w:val="22"/>
          <w:szCs w:val="22"/>
        </w:rPr>
        <w:t xml:space="preserve"> (ciento </w:t>
      </w:r>
      <w:r w:rsidR="00B03A5B">
        <w:rPr>
          <w:rFonts w:ascii="Arial Narrow" w:hAnsi="Arial Narrow"/>
          <w:sz w:val="22"/>
          <w:szCs w:val="22"/>
        </w:rPr>
        <w:t>noventa y tres millones novecientos catorce mil trescientos treinta y seis pesos 06</w:t>
      </w:r>
      <w:r w:rsidR="00FF2752">
        <w:rPr>
          <w:rFonts w:ascii="Arial Narrow" w:hAnsi="Arial Narrow"/>
          <w:sz w:val="22"/>
          <w:szCs w:val="22"/>
        </w:rPr>
        <w:t>/100 m. n.)</w:t>
      </w:r>
      <w:r w:rsidR="0017226F">
        <w:rPr>
          <w:rFonts w:ascii="Arial Narrow" w:hAnsi="Arial Narrow"/>
          <w:sz w:val="22"/>
          <w:szCs w:val="22"/>
        </w:rPr>
        <w:t xml:space="preserve"> </w:t>
      </w:r>
      <w:r w:rsidR="00FF2752">
        <w:rPr>
          <w:rFonts w:ascii="Arial Narrow" w:hAnsi="Arial Narrow"/>
          <w:sz w:val="22"/>
          <w:szCs w:val="22"/>
        </w:rPr>
        <w:t xml:space="preserve">que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FF2752">
        <w:rPr>
          <w:rFonts w:ascii="Arial Narrow" w:hAnsi="Arial Narrow"/>
          <w:sz w:val="22"/>
          <w:szCs w:val="22"/>
        </w:rPr>
        <w:t>.</w:t>
      </w: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lastRenderedPageBreak/>
        <w:t>Ingresos Federale</w:t>
      </w:r>
      <w:bookmarkStart w:id="0" w:name="_GoBack"/>
      <w:bookmarkEnd w:id="0"/>
      <w:r w:rsidRPr="007D397C">
        <w:rPr>
          <w:rFonts w:ascii="Arial Narrow" w:hAnsi="Arial Narrow"/>
          <w:b/>
          <w:bCs/>
          <w:sz w:val="26"/>
          <w:szCs w:val="26"/>
        </w:rPr>
        <w:t>s</w:t>
      </w:r>
    </w:p>
    <w:p w:rsidR="00283F0C" w:rsidRPr="0088655E" w:rsidRDefault="00283F0C" w:rsidP="00586A67">
      <w:pPr>
        <w:jc w:val="both"/>
        <w:rPr>
          <w:rFonts w:ascii="Arial Narrow" w:hAnsi="Arial Narrow"/>
          <w:sz w:val="16"/>
          <w:szCs w:val="22"/>
        </w:rPr>
      </w:pPr>
    </w:p>
    <w:p w:rsidR="00E12793" w:rsidRDefault="00283F0C" w:rsidP="00AD44F9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Este apartado </w:t>
      </w:r>
      <w:r w:rsidR="00BA1F75">
        <w:rPr>
          <w:rFonts w:ascii="Arial Narrow" w:hAnsi="Arial Narrow"/>
          <w:sz w:val="22"/>
          <w:szCs w:val="22"/>
        </w:rPr>
        <w:t xml:space="preserve">se refiere a </w:t>
      </w:r>
      <w:r>
        <w:rPr>
          <w:rFonts w:ascii="Arial Narrow" w:hAnsi="Arial Narrow"/>
          <w:sz w:val="22"/>
          <w:szCs w:val="22"/>
        </w:rPr>
        <w:t>las Participaciones Fed</w:t>
      </w:r>
      <w:r w:rsidR="002A554D">
        <w:rPr>
          <w:rFonts w:ascii="Arial Narrow" w:hAnsi="Arial Narrow"/>
          <w:sz w:val="22"/>
          <w:szCs w:val="22"/>
        </w:rPr>
        <w:t>erales, Aportaciones Federales,</w:t>
      </w:r>
      <w:r>
        <w:rPr>
          <w:rFonts w:ascii="Arial Narrow" w:hAnsi="Arial Narrow"/>
          <w:sz w:val="22"/>
          <w:szCs w:val="22"/>
        </w:rPr>
        <w:t xml:space="preserve"> Convenios</w:t>
      </w:r>
      <w:r w:rsidR="002A554D">
        <w:rPr>
          <w:rFonts w:ascii="Arial Narrow" w:hAnsi="Arial Narrow"/>
          <w:sz w:val="22"/>
          <w:szCs w:val="22"/>
        </w:rPr>
        <w:t xml:space="preserve"> e Incentivos derivados de la Colaboración Fiscal</w:t>
      </w:r>
      <w:r>
        <w:rPr>
          <w:rFonts w:ascii="Arial Narrow" w:hAnsi="Arial Narrow"/>
          <w:sz w:val="22"/>
          <w:szCs w:val="22"/>
        </w:rPr>
        <w:t xml:space="preserve"> que de manera global registraron en </w:t>
      </w:r>
      <w:r w:rsidR="002441BE">
        <w:rPr>
          <w:rFonts w:ascii="Arial Narrow" w:hAnsi="Arial Narrow"/>
          <w:sz w:val="22"/>
          <w:szCs w:val="22"/>
        </w:rPr>
        <w:t xml:space="preserve">el </w:t>
      </w:r>
      <w:r w:rsidR="00B03A5B">
        <w:rPr>
          <w:rFonts w:ascii="Arial Narrow" w:hAnsi="Arial Narrow"/>
          <w:sz w:val="22"/>
          <w:szCs w:val="22"/>
        </w:rPr>
        <w:t>tercer</w:t>
      </w:r>
      <w:r>
        <w:rPr>
          <w:rFonts w:ascii="Arial Narrow" w:hAnsi="Arial Narrow"/>
          <w:sz w:val="22"/>
          <w:szCs w:val="22"/>
        </w:rPr>
        <w:t xml:space="preserve"> trimestre </w:t>
      </w:r>
      <w:r w:rsidR="002A554D">
        <w:rPr>
          <w:rFonts w:ascii="Arial Narrow" w:hAnsi="Arial Narrow"/>
          <w:sz w:val="22"/>
          <w:szCs w:val="22"/>
        </w:rPr>
        <w:t>de 2019</w:t>
      </w:r>
      <w:r w:rsidR="0017226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un total de $ </w:t>
      </w:r>
      <w:r w:rsidR="00712DD3">
        <w:rPr>
          <w:rFonts w:ascii="Arial Narrow" w:hAnsi="Arial Narrow"/>
          <w:sz w:val="22"/>
          <w:szCs w:val="22"/>
        </w:rPr>
        <w:t>5,340,657,461.84</w:t>
      </w:r>
      <w:r w:rsidR="00E12793" w:rsidRPr="00E12793"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(</w:t>
      </w:r>
      <w:r w:rsidR="00FE187C">
        <w:rPr>
          <w:rFonts w:ascii="Arial Narrow" w:hAnsi="Arial Narrow"/>
          <w:sz w:val="22"/>
          <w:szCs w:val="22"/>
        </w:rPr>
        <w:t xml:space="preserve">cinco mil </w:t>
      </w:r>
      <w:r w:rsidR="00712DD3">
        <w:rPr>
          <w:rFonts w:ascii="Arial Narrow" w:hAnsi="Arial Narrow"/>
          <w:sz w:val="22"/>
          <w:szCs w:val="22"/>
        </w:rPr>
        <w:t>trescientos cuarenta millones seiscientos cincuenta y siete mil cuatrocientos sesenta y un pesos 84</w:t>
      </w:r>
      <w:r>
        <w:rPr>
          <w:rFonts w:ascii="Arial Narrow" w:hAnsi="Arial Narrow"/>
          <w:sz w:val="22"/>
          <w:szCs w:val="22"/>
        </w:rPr>
        <w:t>/100 m. n.)</w:t>
      </w:r>
      <w:r w:rsidR="00BA1F75">
        <w:rPr>
          <w:rFonts w:ascii="Arial Narrow" w:hAnsi="Arial Narrow"/>
          <w:sz w:val="22"/>
          <w:szCs w:val="22"/>
        </w:rPr>
        <w:t xml:space="preserve">, con un acumulado de $ </w:t>
      </w:r>
      <w:r w:rsidR="00712DD3">
        <w:rPr>
          <w:rFonts w:ascii="Arial Narrow" w:hAnsi="Arial Narrow"/>
          <w:sz w:val="22"/>
          <w:szCs w:val="22"/>
        </w:rPr>
        <w:t>16,830,469,418.60</w:t>
      </w:r>
      <w:r w:rsidR="00BA1F75">
        <w:rPr>
          <w:rFonts w:ascii="Arial Narrow" w:hAnsi="Arial Narrow"/>
          <w:sz w:val="22"/>
          <w:szCs w:val="22"/>
        </w:rPr>
        <w:t xml:space="preserve"> (</w:t>
      </w:r>
      <w:r w:rsidR="00712DD3">
        <w:rPr>
          <w:rFonts w:ascii="Arial Narrow" w:hAnsi="Arial Narrow"/>
          <w:sz w:val="22"/>
          <w:szCs w:val="22"/>
        </w:rPr>
        <w:t>dieciséis mil ochocientos treinta millones cuatrocientos sesenta y nueve mil cuatrocientos dieciocho pesos 60</w:t>
      </w:r>
      <w:r w:rsidR="00BA1F75">
        <w:rPr>
          <w:rFonts w:ascii="Arial Narrow" w:hAnsi="Arial Narrow"/>
          <w:sz w:val="22"/>
          <w:szCs w:val="22"/>
        </w:rPr>
        <w:t>/100 m. n.).</w:t>
      </w:r>
    </w:p>
    <w:p w:rsidR="002A554D" w:rsidRPr="0088655E" w:rsidRDefault="002A554D" w:rsidP="00AD44F9">
      <w:pPr>
        <w:spacing w:line="360" w:lineRule="auto"/>
        <w:ind w:firstLine="708"/>
        <w:jc w:val="both"/>
        <w:rPr>
          <w:rFonts w:ascii="Arial Narrow" w:hAnsi="Arial Narrow"/>
          <w:sz w:val="16"/>
          <w:szCs w:val="22"/>
        </w:rPr>
      </w:pPr>
    </w:p>
    <w:p w:rsidR="00E52B42" w:rsidRDefault="00283F0C" w:rsidP="00BA1F7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sz w:val="22"/>
          <w:szCs w:val="22"/>
        </w:rPr>
        <w:t>Cabe señalar que l</w:t>
      </w:r>
      <w:r w:rsidR="00C14EFF" w:rsidRPr="004E184E">
        <w:rPr>
          <w:rFonts w:ascii="Arial Narrow" w:hAnsi="Arial Narrow"/>
          <w:sz w:val="22"/>
          <w:szCs w:val="22"/>
        </w:rPr>
        <w:t>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="00C14EFF" w:rsidRPr="004E184E">
        <w:rPr>
          <w:rFonts w:ascii="Arial Narrow" w:hAnsi="Arial Narrow"/>
          <w:sz w:val="22"/>
          <w:szCs w:val="22"/>
        </w:rPr>
        <w:t xml:space="preserve">Estado, está regulada por la Ley de Coordinación Fiscal </w:t>
      </w:r>
      <w:r w:rsidR="00761F88">
        <w:rPr>
          <w:rFonts w:ascii="Arial Narrow" w:hAnsi="Arial Narrow"/>
          <w:sz w:val="22"/>
          <w:szCs w:val="22"/>
        </w:rPr>
        <w:t>(</w:t>
      </w:r>
      <w:r w:rsidR="00C14EFF" w:rsidRPr="004E184E">
        <w:rPr>
          <w:rFonts w:ascii="Arial Narrow" w:hAnsi="Arial Narrow"/>
          <w:sz w:val="22"/>
          <w:szCs w:val="22"/>
        </w:rPr>
        <w:t>Federal</w:t>
      </w:r>
      <w:r w:rsidR="00761F88">
        <w:rPr>
          <w:rFonts w:ascii="Arial Narrow" w:hAnsi="Arial Narrow"/>
          <w:sz w:val="22"/>
          <w:szCs w:val="22"/>
        </w:rPr>
        <w:t>)</w:t>
      </w:r>
      <w:r w:rsidR="00C14EFF" w:rsidRPr="004E184E">
        <w:rPr>
          <w:rFonts w:ascii="Arial Narrow" w:hAnsi="Arial Narrow"/>
          <w:sz w:val="22"/>
          <w:szCs w:val="22"/>
        </w:rPr>
        <w:t xml:space="preserve"> y se determina en función de la recaudación federal participable que lleva a cabo la Secretaría de Hacienda y Crédito Público, fundamentalmente del Impuesto Sobre la Renta, el Impuesto</w:t>
      </w:r>
      <w:r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al Valor Agregado, entre otros.</w:t>
      </w:r>
      <w:r w:rsidR="00BA1F75"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n el caso de las Aportaciones Federales está</w:t>
      </w:r>
      <w:r w:rsidR="009C6A4D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 directamente </w:t>
      </w:r>
      <w:r w:rsidR="009C6A4D">
        <w:rPr>
          <w:rFonts w:ascii="Arial Narrow" w:hAnsi="Arial Narrow"/>
          <w:sz w:val="22"/>
          <w:szCs w:val="22"/>
        </w:rPr>
        <w:t>orientadas a lo establecido en el  Capítulo V del ordenamiento legal en comento y en cuanto a Convenios tendrán efecto las especificaciones y condiciones que se suscriban en los mismos.</w:t>
      </w:r>
    </w:p>
    <w:p w:rsidR="009C6A4D" w:rsidRDefault="009C6A4D" w:rsidP="00C52D52">
      <w:pPr>
        <w:jc w:val="both"/>
        <w:rPr>
          <w:rFonts w:ascii="Arial Narrow" w:hAnsi="Arial Narrow"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Participaciones Federales</w:t>
      </w:r>
    </w:p>
    <w:p w:rsidR="003A504C" w:rsidRPr="0088655E" w:rsidRDefault="003A504C" w:rsidP="00C14EFF">
      <w:pPr>
        <w:spacing w:line="240" w:lineRule="exact"/>
        <w:rPr>
          <w:rFonts w:ascii="Arial Narrow" w:hAnsi="Arial Narrow"/>
          <w:sz w:val="18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BA1F75">
        <w:rPr>
          <w:rFonts w:ascii="Arial Narrow" w:hAnsi="Arial Narrow"/>
          <w:sz w:val="22"/>
          <w:szCs w:val="22"/>
        </w:rPr>
        <w:t xml:space="preserve"> en el </w:t>
      </w:r>
      <w:r w:rsidR="00712DD3">
        <w:rPr>
          <w:rFonts w:ascii="Arial Narrow" w:hAnsi="Arial Narrow"/>
          <w:sz w:val="22"/>
          <w:szCs w:val="22"/>
        </w:rPr>
        <w:t>tercer</w:t>
      </w:r>
      <w:r w:rsidR="003A504C">
        <w:rPr>
          <w:rFonts w:ascii="Arial Narrow" w:hAnsi="Arial Narrow"/>
          <w:sz w:val="22"/>
          <w:szCs w:val="22"/>
        </w:rPr>
        <w:t xml:space="preserve"> trimestre de 2019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$ </w:t>
      </w:r>
      <w:r w:rsidR="00712DD3">
        <w:rPr>
          <w:rFonts w:ascii="Arial Narrow" w:hAnsi="Arial Narrow"/>
          <w:sz w:val="22"/>
          <w:szCs w:val="22"/>
        </w:rPr>
        <w:t>1,898,178,308.00</w:t>
      </w:r>
      <w:r w:rsidR="00F86EBC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712DD3">
        <w:rPr>
          <w:rFonts w:ascii="Arial Narrow" w:hAnsi="Arial Narrow"/>
          <w:sz w:val="22"/>
          <w:szCs w:val="22"/>
        </w:rPr>
        <w:t xml:space="preserve">un mil ochocientos noventa y ocho millones ciento setenta y ocho mil trescientos ocho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3A504C">
        <w:rPr>
          <w:rFonts w:ascii="Arial Narrow" w:hAnsi="Arial Narrow"/>
          <w:sz w:val="22"/>
          <w:szCs w:val="22"/>
        </w:rPr>
        <w:t>00</w:t>
      </w:r>
      <w:r w:rsidR="002C367F">
        <w:rPr>
          <w:rFonts w:ascii="Arial Narrow" w:hAnsi="Arial Narrow"/>
          <w:sz w:val="22"/>
          <w:szCs w:val="22"/>
        </w:rPr>
        <w:t xml:space="preserve">/100 </w:t>
      </w:r>
      <w:r w:rsidRPr="004E184E">
        <w:rPr>
          <w:rFonts w:ascii="Arial Narrow" w:hAnsi="Arial Narrow"/>
          <w:sz w:val="22"/>
          <w:szCs w:val="22"/>
        </w:rPr>
        <w:t>m. n.)</w:t>
      </w:r>
      <w:r w:rsidR="0088655E">
        <w:rPr>
          <w:rFonts w:ascii="Arial Narrow" w:hAnsi="Arial Narrow"/>
          <w:sz w:val="22"/>
          <w:szCs w:val="22"/>
        </w:rPr>
        <w:t xml:space="preserve"> </w:t>
      </w:r>
      <w:r w:rsidR="003539A6">
        <w:rPr>
          <w:rFonts w:ascii="Arial Narrow" w:hAnsi="Arial Narrow"/>
          <w:sz w:val="22"/>
          <w:szCs w:val="22"/>
        </w:rPr>
        <w:t xml:space="preserve">y </w:t>
      </w:r>
      <w:r w:rsidR="0088655E">
        <w:rPr>
          <w:rFonts w:ascii="Arial Narrow" w:hAnsi="Arial Narrow"/>
          <w:sz w:val="22"/>
          <w:szCs w:val="22"/>
        </w:rPr>
        <w:t xml:space="preserve">acumulado de $ </w:t>
      </w:r>
      <w:r w:rsidR="00712DD3">
        <w:rPr>
          <w:rFonts w:ascii="Arial Narrow" w:hAnsi="Arial Narrow"/>
          <w:sz w:val="22"/>
          <w:szCs w:val="22"/>
        </w:rPr>
        <w:t>6,885,867,928.00</w:t>
      </w:r>
      <w:r w:rsidR="0088655E">
        <w:rPr>
          <w:rFonts w:ascii="Arial Narrow" w:hAnsi="Arial Narrow"/>
          <w:sz w:val="22"/>
          <w:szCs w:val="22"/>
        </w:rPr>
        <w:t xml:space="preserve"> (</w:t>
      </w:r>
      <w:r w:rsidR="00712DD3">
        <w:rPr>
          <w:rFonts w:ascii="Arial Narrow" w:hAnsi="Arial Narrow"/>
          <w:sz w:val="22"/>
          <w:szCs w:val="22"/>
        </w:rPr>
        <w:t>seis mil ochocientos ochenta y cinco millones ochocientos sesenta y siete mil novecientos veintiocho</w:t>
      </w:r>
      <w:r w:rsidR="0088655E">
        <w:rPr>
          <w:rFonts w:ascii="Arial Narrow" w:hAnsi="Arial Narrow"/>
          <w:sz w:val="22"/>
          <w:szCs w:val="22"/>
        </w:rPr>
        <w:t xml:space="preserve"> pesos 00/100 m.n.)</w:t>
      </w:r>
      <w:r w:rsidR="000A6E96">
        <w:rPr>
          <w:rFonts w:ascii="Arial Narrow" w:hAnsi="Arial Narrow"/>
          <w:sz w:val="22"/>
          <w:szCs w:val="22"/>
        </w:rPr>
        <w:t>,</w:t>
      </w:r>
      <w:r w:rsidR="00586A67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con el detalle siguiente: </w:t>
      </w:r>
    </w:p>
    <w:p w:rsidR="00C14EFF" w:rsidRDefault="003539A6" w:rsidP="00C14EFF">
      <w:pPr>
        <w:spacing w:line="240" w:lineRule="exact"/>
        <w:rPr>
          <w:rFonts w:ascii="Abadi MT Condensed Light" w:hAnsi="Abadi MT Condensed Light"/>
          <w:sz w:val="11"/>
        </w:rPr>
      </w:pPr>
      <w:r w:rsidRPr="003539A6">
        <w:rPr>
          <w:noProof/>
          <w:lang w:val="es-MX" w:eastAsia="es-MX"/>
        </w:rPr>
        <w:drawing>
          <wp:anchor distT="0" distB="0" distL="114300" distR="114300" simplePos="0" relativeHeight="251780608" behindDoc="0" locked="0" layoutInCell="1" allowOverlap="1" wp14:anchorId="48D1DFF7" wp14:editId="3689E18B">
            <wp:simplePos x="0" y="0"/>
            <wp:positionH relativeFrom="column">
              <wp:posOffset>-1905</wp:posOffset>
            </wp:positionH>
            <wp:positionV relativeFrom="paragraph">
              <wp:posOffset>122555</wp:posOffset>
            </wp:positionV>
            <wp:extent cx="5532755" cy="1596390"/>
            <wp:effectExtent l="0" t="0" r="0" b="381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EFF" w:rsidRDefault="00C14EFF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3A504C" w:rsidRDefault="003A504C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B3305B" w:rsidRDefault="00B3305B" w:rsidP="006A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En el cuadro anterior destaca por su monto el Fondo General de Participa</w:t>
      </w:r>
      <w:r w:rsidR="000E6B23">
        <w:rPr>
          <w:rFonts w:ascii="Arial Narrow" w:hAnsi="Arial Narrow"/>
          <w:bCs/>
          <w:sz w:val="22"/>
          <w:szCs w:val="22"/>
        </w:rPr>
        <w:t xml:space="preserve">ciones con un importe </w:t>
      </w:r>
      <w:r w:rsidR="0088655E">
        <w:rPr>
          <w:rFonts w:ascii="Arial Narrow" w:hAnsi="Arial Narrow"/>
          <w:bCs/>
          <w:sz w:val="22"/>
          <w:szCs w:val="22"/>
        </w:rPr>
        <w:t xml:space="preserve">de $ </w:t>
      </w:r>
      <w:r w:rsidR="003539A6">
        <w:rPr>
          <w:rFonts w:ascii="Arial Narrow" w:hAnsi="Arial Narrow"/>
          <w:bCs/>
          <w:sz w:val="22"/>
          <w:szCs w:val="22"/>
        </w:rPr>
        <w:t>1,369,324,797.00</w:t>
      </w:r>
      <w:r>
        <w:rPr>
          <w:rFonts w:ascii="Arial Narrow" w:hAnsi="Arial Narrow"/>
          <w:bCs/>
          <w:sz w:val="22"/>
          <w:szCs w:val="22"/>
        </w:rPr>
        <w:t xml:space="preserve"> (</w:t>
      </w:r>
      <w:r w:rsidR="0088655E">
        <w:rPr>
          <w:rFonts w:ascii="Arial Narrow" w:hAnsi="Arial Narrow"/>
          <w:bCs/>
          <w:sz w:val="22"/>
          <w:szCs w:val="22"/>
        </w:rPr>
        <w:t xml:space="preserve">un mil </w:t>
      </w:r>
      <w:r w:rsidR="003539A6">
        <w:rPr>
          <w:rFonts w:ascii="Arial Narrow" w:hAnsi="Arial Narrow"/>
          <w:bCs/>
          <w:sz w:val="22"/>
          <w:szCs w:val="22"/>
        </w:rPr>
        <w:t xml:space="preserve">trescientos sesenta y nueve millones trescientos veinticuatro mil setecientos noventa y siete </w:t>
      </w:r>
      <w:r w:rsidR="00D760F3">
        <w:rPr>
          <w:rFonts w:ascii="Arial Narrow" w:hAnsi="Arial Narrow"/>
          <w:bCs/>
          <w:sz w:val="22"/>
          <w:szCs w:val="22"/>
        </w:rPr>
        <w:t>pesos 00/100 m. n.)</w:t>
      </w:r>
      <w:r w:rsidR="0088655E">
        <w:rPr>
          <w:rFonts w:ascii="Arial Narrow" w:hAnsi="Arial Narrow"/>
          <w:bCs/>
          <w:sz w:val="22"/>
          <w:szCs w:val="22"/>
        </w:rPr>
        <w:t xml:space="preserve">, registrándose un acumulado de </w:t>
      </w:r>
      <w:r w:rsidR="003539A6" w:rsidRPr="003539A6">
        <w:rPr>
          <w:rFonts w:ascii="Arial Narrow" w:hAnsi="Arial Narrow"/>
          <w:bCs/>
          <w:sz w:val="22"/>
          <w:szCs w:val="22"/>
        </w:rPr>
        <w:t>$</w:t>
      </w:r>
      <w:r w:rsidR="003539A6">
        <w:rPr>
          <w:rFonts w:ascii="Arial Narrow" w:hAnsi="Arial Narrow"/>
          <w:bCs/>
          <w:sz w:val="22"/>
          <w:szCs w:val="22"/>
        </w:rPr>
        <w:t xml:space="preserve"> </w:t>
      </w:r>
      <w:r w:rsidR="003539A6" w:rsidRPr="003539A6">
        <w:rPr>
          <w:rFonts w:ascii="Arial Narrow" w:hAnsi="Arial Narrow"/>
          <w:bCs/>
          <w:sz w:val="22"/>
          <w:szCs w:val="22"/>
        </w:rPr>
        <w:t xml:space="preserve">5,371,115,593.00 </w:t>
      </w:r>
      <w:r w:rsidR="0088655E">
        <w:rPr>
          <w:rFonts w:ascii="Arial Narrow" w:hAnsi="Arial Narrow"/>
          <w:bCs/>
          <w:sz w:val="22"/>
          <w:szCs w:val="22"/>
        </w:rPr>
        <w:t>(</w:t>
      </w:r>
      <w:r w:rsidR="003539A6">
        <w:rPr>
          <w:rFonts w:ascii="Arial Narrow" w:hAnsi="Arial Narrow"/>
          <w:bCs/>
          <w:sz w:val="22"/>
          <w:szCs w:val="22"/>
        </w:rPr>
        <w:t>cinco mil trescientos setenta y un millones ciento quince mil quinientos noventa y tres</w:t>
      </w:r>
      <w:r w:rsidR="0088655E">
        <w:rPr>
          <w:rFonts w:ascii="Arial Narrow" w:hAnsi="Arial Narrow"/>
          <w:bCs/>
          <w:sz w:val="22"/>
          <w:szCs w:val="22"/>
        </w:rPr>
        <w:t xml:space="preserve"> pesos 00/100 m. n.).</w:t>
      </w:r>
    </w:p>
    <w:p w:rsidR="006A7BB9" w:rsidRDefault="006A7BB9" w:rsidP="003D5865">
      <w:pPr>
        <w:autoSpaceDE w:val="0"/>
        <w:autoSpaceDN w:val="0"/>
        <w:adjustRightInd w:val="0"/>
        <w:spacing w:line="160" w:lineRule="exact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9D3730" w:rsidRDefault="009D3730" w:rsidP="003D5865">
      <w:pPr>
        <w:autoSpaceDE w:val="0"/>
        <w:autoSpaceDN w:val="0"/>
        <w:adjustRightInd w:val="0"/>
        <w:spacing w:line="160" w:lineRule="exact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9D3730" w:rsidRDefault="009D3730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</w:t>
      </w:r>
      <w:r w:rsidR="009D3730">
        <w:rPr>
          <w:rFonts w:ascii="Arial Narrow" w:hAnsi="Arial Narrow"/>
          <w:sz w:val="22"/>
          <w:szCs w:val="22"/>
        </w:rPr>
        <w:t>.</w:t>
      </w:r>
    </w:p>
    <w:p w:rsidR="006E23B6" w:rsidRPr="00C65AE4" w:rsidRDefault="006E23B6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</w:t>
      </w:r>
      <w:r w:rsidR="00F82531">
        <w:rPr>
          <w:rFonts w:ascii="Arial Narrow" w:hAnsi="Arial Narrow"/>
          <w:sz w:val="22"/>
          <w:szCs w:val="22"/>
        </w:rPr>
        <w:t xml:space="preserve">enfatizando además </w:t>
      </w:r>
      <w:r w:rsidRPr="00C65AE4">
        <w:rPr>
          <w:rFonts w:ascii="Arial Narrow" w:hAnsi="Arial Narrow"/>
          <w:sz w:val="22"/>
          <w:szCs w:val="22"/>
        </w:rPr>
        <w:t>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341437" w:rsidRDefault="00C14EFF" w:rsidP="0019516B">
      <w:pPr>
        <w:pStyle w:val="Textoindependiente3"/>
        <w:spacing w:line="240" w:lineRule="auto"/>
        <w:ind w:right="74"/>
        <w:rPr>
          <w:rFonts w:ascii="Arial Narrow" w:hAnsi="Arial Narrow"/>
          <w:sz w:val="20"/>
        </w:rPr>
      </w:pPr>
    </w:p>
    <w:p w:rsidR="0064097B" w:rsidRPr="00811F38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lastRenderedPageBreak/>
        <w:tab/>
      </w:r>
      <w:r w:rsidR="003F6715" w:rsidRPr="00811F38">
        <w:rPr>
          <w:rFonts w:ascii="Arial Narrow" w:hAnsi="Arial Narrow"/>
          <w:sz w:val="22"/>
          <w:szCs w:val="22"/>
        </w:rPr>
        <w:t>En torno a lo desc</w:t>
      </w:r>
      <w:r w:rsidR="00C82888" w:rsidRPr="00811F38">
        <w:rPr>
          <w:rFonts w:ascii="Arial Narrow" w:hAnsi="Arial Narrow"/>
          <w:sz w:val="22"/>
          <w:szCs w:val="22"/>
        </w:rPr>
        <w:t xml:space="preserve">rito en los párrafos anteriores y en cumplimiento a lo establecido en el último párrafo del artículo 44 de la Ley Federal de Presupuesto y Responsabilidad Hacendaria, </w:t>
      </w:r>
      <w:r w:rsidR="003F6715" w:rsidRPr="00811F38">
        <w:rPr>
          <w:rFonts w:ascii="Arial Narrow" w:hAnsi="Arial Narrow"/>
          <w:sz w:val="22"/>
          <w:szCs w:val="22"/>
        </w:rPr>
        <w:t xml:space="preserve"> l</w:t>
      </w:r>
      <w:r w:rsidRPr="00811F38">
        <w:rPr>
          <w:rFonts w:ascii="Arial Narrow" w:hAnsi="Arial Narrow"/>
          <w:sz w:val="22"/>
          <w:szCs w:val="22"/>
        </w:rPr>
        <w:t>a Secretaría de Hacie</w:t>
      </w:r>
      <w:r w:rsidR="00341741" w:rsidRPr="00811F38">
        <w:rPr>
          <w:rFonts w:ascii="Arial Narrow" w:hAnsi="Arial Narrow"/>
          <w:sz w:val="22"/>
          <w:szCs w:val="22"/>
        </w:rPr>
        <w:t>nda y Crédito Pú</w:t>
      </w:r>
      <w:r w:rsidR="000C19A6" w:rsidRPr="00811F38">
        <w:rPr>
          <w:rFonts w:ascii="Arial Narrow" w:hAnsi="Arial Narrow"/>
          <w:sz w:val="22"/>
          <w:szCs w:val="22"/>
        </w:rPr>
        <w:t>blico</w:t>
      </w:r>
      <w:r w:rsidR="00C82888" w:rsidRPr="00811F38">
        <w:rPr>
          <w:rFonts w:ascii="Arial Narrow" w:hAnsi="Arial Narrow"/>
          <w:sz w:val="22"/>
          <w:szCs w:val="22"/>
        </w:rPr>
        <w:t xml:space="preserve"> </w:t>
      </w:r>
      <w:r w:rsidR="00950F13">
        <w:rPr>
          <w:rFonts w:ascii="Arial Narrow" w:hAnsi="Arial Narrow"/>
          <w:sz w:val="22"/>
          <w:szCs w:val="22"/>
        </w:rPr>
        <w:t>el día 21</w:t>
      </w:r>
      <w:r w:rsidR="001F752D" w:rsidRPr="00811F38">
        <w:rPr>
          <w:rFonts w:ascii="Arial Narrow" w:hAnsi="Arial Narrow"/>
          <w:sz w:val="22"/>
          <w:szCs w:val="22"/>
        </w:rPr>
        <w:t xml:space="preserve"> de </w:t>
      </w:r>
      <w:r w:rsidR="00950F13">
        <w:rPr>
          <w:rFonts w:ascii="Arial Narrow" w:hAnsi="Arial Narrow"/>
          <w:sz w:val="22"/>
          <w:szCs w:val="22"/>
        </w:rPr>
        <w:t>Enero de 2019</w:t>
      </w:r>
      <w:r w:rsidRPr="00811F38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950F13">
        <w:rPr>
          <w:rFonts w:ascii="Arial Narrow" w:hAnsi="Arial Narrow"/>
          <w:sz w:val="22"/>
          <w:szCs w:val="22"/>
        </w:rPr>
        <w:t>ante el Ejercicio Fiscal de 2019</w:t>
      </w:r>
      <w:r w:rsidRPr="00811F38">
        <w:rPr>
          <w:rFonts w:ascii="Arial Narrow" w:hAnsi="Arial Narrow"/>
          <w:sz w:val="22"/>
          <w:szCs w:val="22"/>
        </w:rPr>
        <w:t>, de los recurs</w:t>
      </w:r>
      <w:r w:rsidR="0064097B" w:rsidRPr="00811F38">
        <w:rPr>
          <w:rFonts w:ascii="Arial Narrow" w:hAnsi="Arial Narrow"/>
          <w:sz w:val="22"/>
          <w:szCs w:val="22"/>
        </w:rPr>
        <w:t>os correspondientes</w:t>
      </w:r>
      <w:r w:rsidR="00C82888" w:rsidRPr="00811F3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341437" w:rsidRDefault="0064097B" w:rsidP="0019516B">
      <w:pPr>
        <w:pStyle w:val="Textoindependiente3"/>
        <w:spacing w:line="240" w:lineRule="auto"/>
        <w:ind w:right="74"/>
        <w:rPr>
          <w:rFonts w:ascii="Arial Narrow" w:hAnsi="Arial Narrow"/>
          <w:sz w:val="20"/>
        </w:rPr>
      </w:pPr>
    </w:p>
    <w:p w:rsidR="00C14EFF" w:rsidRPr="00C65AE4" w:rsidRDefault="00144E87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9D3730">
        <w:rPr>
          <w:rFonts w:ascii="Arial Narrow" w:hAnsi="Arial Narrow"/>
          <w:sz w:val="22"/>
          <w:szCs w:val="22"/>
        </w:rPr>
        <w:t xml:space="preserve">este período 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3539A6" w:rsidRPr="003539A6">
        <w:rPr>
          <w:rFonts w:ascii="Arial Narrow" w:hAnsi="Arial Narrow"/>
          <w:sz w:val="22"/>
          <w:szCs w:val="22"/>
        </w:rPr>
        <w:t xml:space="preserve">2,537,209,133.33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341437">
        <w:rPr>
          <w:rFonts w:ascii="Arial Narrow" w:hAnsi="Arial Narrow"/>
          <w:sz w:val="22"/>
          <w:szCs w:val="22"/>
        </w:rPr>
        <w:t xml:space="preserve">dos mil </w:t>
      </w:r>
      <w:r w:rsidR="003539A6">
        <w:rPr>
          <w:rFonts w:ascii="Arial Narrow" w:hAnsi="Arial Narrow"/>
          <w:sz w:val="22"/>
          <w:szCs w:val="22"/>
        </w:rPr>
        <w:t xml:space="preserve">quinientos treinta y siete millones doscientos nueve mil ciento treinta y tres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3539A6">
        <w:rPr>
          <w:rFonts w:ascii="Arial Narrow" w:hAnsi="Arial Narrow"/>
          <w:sz w:val="22"/>
          <w:szCs w:val="22"/>
        </w:rPr>
        <w:t>33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9D3730">
        <w:rPr>
          <w:rFonts w:ascii="Arial Narrow" w:hAnsi="Arial Narrow"/>
          <w:sz w:val="22"/>
          <w:szCs w:val="22"/>
        </w:rPr>
        <w:t xml:space="preserve">, acumulándose </w:t>
      </w:r>
      <w:r w:rsidR="003539A6" w:rsidRPr="003539A6">
        <w:rPr>
          <w:rFonts w:ascii="Arial Narrow" w:hAnsi="Arial Narrow"/>
          <w:sz w:val="22"/>
          <w:szCs w:val="22"/>
        </w:rPr>
        <w:t>$</w:t>
      </w:r>
      <w:r w:rsidR="003539A6">
        <w:rPr>
          <w:rFonts w:ascii="Arial Narrow" w:hAnsi="Arial Narrow"/>
          <w:sz w:val="22"/>
          <w:szCs w:val="22"/>
        </w:rPr>
        <w:t xml:space="preserve"> </w:t>
      </w:r>
      <w:r w:rsidR="003539A6" w:rsidRPr="003539A6">
        <w:rPr>
          <w:rFonts w:ascii="Arial Narrow" w:hAnsi="Arial Narrow"/>
          <w:sz w:val="22"/>
          <w:szCs w:val="22"/>
        </w:rPr>
        <w:t xml:space="preserve">7,249,594,645.90 </w:t>
      </w:r>
      <w:r w:rsidR="00341437">
        <w:rPr>
          <w:rFonts w:ascii="Arial Narrow" w:hAnsi="Arial Narrow"/>
          <w:sz w:val="22"/>
          <w:szCs w:val="22"/>
        </w:rPr>
        <w:t>(</w:t>
      </w:r>
      <w:r w:rsidR="003539A6">
        <w:rPr>
          <w:rFonts w:ascii="Arial Narrow" w:hAnsi="Arial Narrow"/>
          <w:sz w:val="22"/>
          <w:szCs w:val="22"/>
        </w:rPr>
        <w:t>siete mil doscientos cuarenta y nueve millones quinientos noventa y cuatro mil seiscientos cuarenta y cinco pesos 90</w:t>
      </w:r>
      <w:r w:rsidR="00341437">
        <w:rPr>
          <w:rFonts w:ascii="Arial Narrow" w:hAnsi="Arial Narrow"/>
          <w:sz w:val="22"/>
          <w:szCs w:val="22"/>
        </w:rPr>
        <w:t xml:space="preserve">/100 m. n.), </w:t>
      </w:r>
      <w:r w:rsidR="005E1728" w:rsidRPr="00C65AE4">
        <w:rPr>
          <w:rFonts w:ascii="Arial Narrow" w:hAnsi="Arial Narrow"/>
          <w:sz w:val="22"/>
          <w:szCs w:val="22"/>
        </w:rPr>
        <w:t>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0237D2" w:rsidRPr="00341437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3539A6" w:rsidP="0019516B">
      <w:pPr>
        <w:pStyle w:val="Textoindependiente3"/>
        <w:spacing w:line="240" w:lineRule="auto"/>
        <w:ind w:right="74"/>
        <w:rPr>
          <w:sz w:val="25"/>
        </w:rPr>
      </w:pPr>
      <w:r w:rsidRPr="003539A6">
        <w:rPr>
          <w:noProof/>
          <w:lang w:val="es-MX" w:eastAsia="es-MX"/>
        </w:rPr>
        <w:drawing>
          <wp:anchor distT="0" distB="0" distL="114300" distR="114300" simplePos="0" relativeHeight="251781632" behindDoc="0" locked="0" layoutInCell="1" allowOverlap="1" wp14:anchorId="7F565DFB" wp14:editId="2F6069C2">
            <wp:simplePos x="0" y="0"/>
            <wp:positionH relativeFrom="column">
              <wp:posOffset>-1905</wp:posOffset>
            </wp:positionH>
            <wp:positionV relativeFrom="paragraph">
              <wp:posOffset>63500</wp:posOffset>
            </wp:positionV>
            <wp:extent cx="5532755" cy="1706880"/>
            <wp:effectExtent l="0" t="0" r="0" b="762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B0507E" w:rsidRDefault="00C14EFF" w:rsidP="0019516B">
      <w:pPr>
        <w:pStyle w:val="Textoindependiente3"/>
        <w:spacing w:line="240" w:lineRule="auto"/>
        <w:ind w:right="74"/>
        <w:rPr>
          <w:sz w:val="25"/>
        </w:rPr>
      </w:pPr>
      <w:r>
        <w:rPr>
          <w:sz w:val="25"/>
        </w:rPr>
        <w:tab/>
        <w:t xml:space="preserve"> </w:t>
      </w:r>
    </w:p>
    <w:p w:rsidR="00FA7311" w:rsidRDefault="00FA7311" w:rsidP="00AA3A1B">
      <w:pPr>
        <w:pStyle w:val="Textoindependiente3"/>
        <w:ind w:right="72"/>
        <w:rPr>
          <w:sz w:val="25"/>
        </w:rPr>
      </w:pP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9D3730" w:rsidRDefault="009D3730" w:rsidP="00AA3A1B">
      <w:pPr>
        <w:pStyle w:val="Textoindependiente3"/>
        <w:ind w:right="72"/>
        <w:rPr>
          <w:sz w:val="25"/>
        </w:rPr>
      </w:pPr>
    </w:p>
    <w:p w:rsidR="00537C66" w:rsidRPr="00735429" w:rsidRDefault="00B261A6" w:rsidP="00811F38">
      <w:pPr>
        <w:pStyle w:val="Textoindependiente3"/>
        <w:ind w:right="72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2"/>
          <w:szCs w:val="22"/>
        </w:rPr>
        <w:tab/>
      </w:r>
      <w:r w:rsidR="0093315B" w:rsidRPr="00735429">
        <w:rPr>
          <w:rFonts w:ascii="Arial Narrow" w:hAnsi="Arial Narrow"/>
          <w:b/>
          <w:sz w:val="26"/>
          <w:szCs w:val="26"/>
          <w:u w:val="single"/>
        </w:rPr>
        <w:t>Convenios</w:t>
      </w:r>
    </w:p>
    <w:p w:rsidR="006D0482" w:rsidRDefault="006D0482" w:rsidP="00CA1A62">
      <w:pPr>
        <w:pStyle w:val="Textoindependiente3"/>
        <w:spacing w:line="240" w:lineRule="exact"/>
        <w:ind w:right="74"/>
      </w:pPr>
      <w:r>
        <w:tab/>
      </w:r>
    </w:p>
    <w:p w:rsidR="008B1779" w:rsidRDefault="006D0482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EF43D5">
        <w:rPr>
          <w:rFonts w:ascii="Arial Narrow" w:hAnsi="Arial Narrow"/>
          <w:sz w:val="22"/>
          <w:szCs w:val="22"/>
        </w:rPr>
        <w:t xml:space="preserve"> el </w:t>
      </w:r>
      <w:r w:rsidR="003539A6">
        <w:rPr>
          <w:rFonts w:ascii="Arial Narrow" w:hAnsi="Arial Narrow"/>
          <w:sz w:val="22"/>
          <w:szCs w:val="22"/>
        </w:rPr>
        <w:t>tercer</w:t>
      </w:r>
      <w:r w:rsidR="000A01A7">
        <w:rPr>
          <w:rFonts w:ascii="Arial Narrow" w:hAnsi="Arial Narrow"/>
          <w:sz w:val="22"/>
          <w:szCs w:val="22"/>
        </w:rPr>
        <w:t xml:space="preserve"> trimestre</w:t>
      </w:r>
      <w:r w:rsidR="00341437">
        <w:rPr>
          <w:rFonts w:ascii="Arial Narrow" w:hAnsi="Arial Narrow"/>
          <w:sz w:val="22"/>
          <w:szCs w:val="22"/>
        </w:rPr>
        <w:t xml:space="preserve"> de 2019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341437">
        <w:rPr>
          <w:rFonts w:ascii="Arial Narrow" w:hAnsi="Arial Narrow"/>
          <w:sz w:val="22"/>
          <w:szCs w:val="22"/>
        </w:rPr>
        <w:t xml:space="preserve"> </w:t>
      </w:r>
      <w:r w:rsidR="003539A6" w:rsidRPr="003539A6">
        <w:rPr>
          <w:rFonts w:ascii="Arial Narrow" w:hAnsi="Arial Narrow"/>
          <w:sz w:val="22"/>
          <w:szCs w:val="22"/>
        </w:rPr>
        <w:t xml:space="preserve">834,524,727.46 </w:t>
      </w:r>
      <w:r w:rsidR="009A4C4B" w:rsidRPr="00C65AE4">
        <w:rPr>
          <w:rFonts w:ascii="Arial Narrow" w:hAnsi="Arial Narrow"/>
          <w:sz w:val="22"/>
          <w:szCs w:val="22"/>
        </w:rPr>
        <w:t>(</w:t>
      </w:r>
      <w:r w:rsidR="003539A6">
        <w:rPr>
          <w:rFonts w:ascii="Arial Narrow" w:hAnsi="Arial Narrow"/>
          <w:sz w:val="22"/>
          <w:szCs w:val="22"/>
        </w:rPr>
        <w:t>ochocientos treinta y cuatro millones quinientos veinticuatro mil setecientos veintisiete pesos 46</w:t>
      </w:r>
      <w:r w:rsidR="009A4C4B" w:rsidRPr="00C65AE4">
        <w:rPr>
          <w:rFonts w:ascii="Arial Narrow" w:hAnsi="Arial Narrow"/>
          <w:sz w:val="22"/>
          <w:szCs w:val="22"/>
        </w:rPr>
        <w:t>/100 m. n.)</w:t>
      </w:r>
      <w:r w:rsidR="0094371D">
        <w:rPr>
          <w:rFonts w:ascii="Arial Narrow" w:hAnsi="Arial Narrow"/>
          <w:sz w:val="22"/>
          <w:szCs w:val="22"/>
        </w:rPr>
        <w:t>,</w:t>
      </w:r>
      <w:r w:rsidR="00341437">
        <w:rPr>
          <w:rFonts w:ascii="Arial Narrow" w:hAnsi="Arial Narrow"/>
          <w:sz w:val="22"/>
          <w:szCs w:val="22"/>
        </w:rPr>
        <w:t xml:space="preserve"> con lo que se acumuló la cantidad de $ </w:t>
      </w:r>
      <w:r w:rsidR="00820A14" w:rsidRPr="00820A14">
        <w:rPr>
          <w:rFonts w:ascii="Arial Narrow" w:hAnsi="Arial Narrow"/>
          <w:sz w:val="22"/>
          <w:szCs w:val="22"/>
        </w:rPr>
        <w:t xml:space="preserve">2,476,585,827.78 </w:t>
      </w:r>
      <w:r w:rsidR="00341437">
        <w:rPr>
          <w:rFonts w:ascii="Arial Narrow" w:hAnsi="Arial Narrow"/>
          <w:sz w:val="22"/>
          <w:szCs w:val="22"/>
        </w:rPr>
        <w:t>(</w:t>
      </w:r>
      <w:r w:rsidR="00820A14">
        <w:rPr>
          <w:rFonts w:ascii="Arial Narrow" w:hAnsi="Arial Narrow"/>
          <w:sz w:val="22"/>
          <w:szCs w:val="22"/>
        </w:rPr>
        <w:t xml:space="preserve">dos mil cuatrocientos setenta y seis millones quinientos </w:t>
      </w:r>
      <w:r w:rsidR="00820A14">
        <w:rPr>
          <w:rFonts w:ascii="Arial Narrow" w:hAnsi="Arial Narrow"/>
          <w:sz w:val="22"/>
          <w:szCs w:val="22"/>
        </w:rPr>
        <w:lastRenderedPageBreak/>
        <w:t>ochenta y cinco mil ochocientos veintisiete pesos 78</w:t>
      </w:r>
      <w:r w:rsidR="00341437">
        <w:rPr>
          <w:rFonts w:ascii="Arial Narrow" w:hAnsi="Arial Narrow"/>
          <w:sz w:val="22"/>
          <w:szCs w:val="22"/>
        </w:rPr>
        <w:t>/100 m. n.)</w:t>
      </w:r>
      <w:r w:rsidR="0094371D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</w:t>
      </w:r>
      <w:r w:rsidR="0072405C">
        <w:rPr>
          <w:rFonts w:ascii="Arial Narrow" w:hAnsi="Arial Narrow"/>
          <w:sz w:val="22"/>
          <w:szCs w:val="22"/>
        </w:rPr>
        <w:t xml:space="preserve">mismos </w:t>
      </w:r>
      <w:r w:rsidR="000F27BE" w:rsidRPr="00C65AE4">
        <w:rPr>
          <w:rFonts w:ascii="Arial Narrow" w:hAnsi="Arial Narrow"/>
          <w:sz w:val="22"/>
          <w:szCs w:val="22"/>
        </w:rPr>
        <w:t xml:space="preserve">que se detallan </w:t>
      </w:r>
      <w:r w:rsidR="008B1779">
        <w:rPr>
          <w:rFonts w:ascii="Arial Narrow" w:hAnsi="Arial Narrow"/>
          <w:sz w:val="22"/>
          <w:szCs w:val="22"/>
        </w:rPr>
        <w:t>en el cuadro</w:t>
      </w:r>
      <w:r w:rsidR="000F570F">
        <w:rPr>
          <w:rFonts w:ascii="Arial Narrow" w:hAnsi="Arial Narrow"/>
          <w:sz w:val="22"/>
          <w:szCs w:val="22"/>
        </w:rPr>
        <w:t xml:space="preserve"> siguiente</w:t>
      </w:r>
      <w:r w:rsidR="00EA5295">
        <w:rPr>
          <w:rFonts w:ascii="Arial Narrow" w:hAnsi="Arial Narrow"/>
          <w:sz w:val="22"/>
          <w:szCs w:val="22"/>
        </w:rPr>
        <w:t>.</w:t>
      </w:r>
    </w:p>
    <w:p w:rsidR="00950F13" w:rsidRDefault="009D3730" w:rsidP="000F570F">
      <w:pPr>
        <w:pStyle w:val="Textoindependiente3"/>
        <w:ind w:right="74"/>
        <w:rPr>
          <w:noProof/>
          <w:lang w:val="es-MX" w:eastAsia="es-MX"/>
        </w:rPr>
      </w:pPr>
      <w:r w:rsidRPr="00820A14">
        <w:rPr>
          <w:noProof/>
          <w:lang w:val="es-MX" w:eastAsia="es-MX"/>
        </w:rPr>
        <w:drawing>
          <wp:anchor distT="0" distB="0" distL="114300" distR="114300" simplePos="0" relativeHeight="251782656" behindDoc="0" locked="0" layoutInCell="1" allowOverlap="1" wp14:anchorId="40033564" wp14:editId="56241239">
            <wp:simplePos x="0" y="0"/>
            <wp:positionH relativeFrom="column">
              <wp:posOffset>549910</wp:posOffset>
            </wp:positionH>
            <wp:positionV relativeFrom="paragraph">
              <wp:posOffset>28575</wp:posOffset>
            </wp:positionV>
            <wp:extent cx="4600575" cy="5983046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9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437" w:rsidRDefault="00341437" w:rsidP="000F570F">
      <w:pPr>
        <w:pStyle w:val="Textoindependiente3"/>
        <w:ind w:right="74"/>
        <w:rPr>
          <w:noProof/>
          <w:lang w:val="es-MX" w:eastAsia="es-MX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Pr="000B24B8" w:rsidRDefault="00950F13" w:rsidP="000F570F">
      <w:pPr>
        <w:pStyle w:val="Textoindependiente3"/>
        <w:ind w:right="74"/>
        <w:rPr>
          <w:rFonts w:ascii="Arial Narrow" w:hAnsi="Arial Narrow"/>
          <w:sz w:val="16"/>
          <w:szCs w:val="22"/>
        </w:rPr>
      </w:pPr>
    </w:p>
    <w:p w:rsidR="00FD6EC6" w:rsidRDefault="00FC0E36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6B5689" w:rsidRPr="00C65AE4">
        <w:rPr>
          <w:rFonts w:ascii="Arial Narrow" w:hAnsi="Arial Narrow"/>
          <w:bCs/>
          <w:sz w:val="22"/>
          <w:szCs w:val="22"/>
        </w:rPr>
        <w:t xml:space="preserve">Al respecto, </w:t>
      </w:r>
      <w:r w:rsidR="00341437">
        <w:rPr>
          <w:rFonts w:ascii="Arial Narrow" w:hAnsi="Arial Narrow"/>
          <w:bCs/>
          <w:sz w:val="22"/>
          <w:szCs w:val="22"/>
        </w:rPr>
        <w:t>en el cuadro de la página anterior</w:t>
      </w:r>
      <w:r w:rsidR="001F64A7">
        <w:rPr>
          <w:rFonts w:ascii="Arial Narrow" w:hAnsi="Arial Narrow"/>
          <w:bCs/>
          <w:sz w:val="22"/>
          <w:szCs w:val="22"/>
        </w:rPr>
        <w:t xml:space="preserve"> resalta</w:t>
      </w:r>
      <w:r w:rsidR="00EF43D5">
        <w:rPr>
          <w:rFonts w:ascii="Arial Narrow" w:hAnsi="Arial Narrow"/>
          <w:bCs/>
          <w:sz w:val="22"/>
          <w:szCs w:val="22"/>
        </w:rPr>
        <w:t xml:space="preserve"> la cantidad de </w:t>
      </w:r>
      <w:r w:rsidR="00341437">
        <w:rPr>
          <w:rFonts w:ascii="Arial Narrow" w:hAnsi="Arial Narrow"/>
          <w:bCs/>
          <w:sz w:val="22"/>
          <w:szCs w:val="22"/>
        </w:rPr>
        <w:t>$</w:t>
      </w:r>
      <w:r w:rsidR="0043088E" w:rsidRPr="0043088E">
        <w:rPr>
          <w:rFonts w:ascii="Arial Narrow" w:hAnsi="Arial Narrow"/>
          <w:bCs/>
          <w:sz w:val="22"/>
          <w:szCs w:val="22"/>
        </w:rPr>
        <w:t xml:space="preserve">  376</w:t>
      </w:r>
      <w:proofErr w:type="gramStart"/>
      <w:r w:rsidR="0043088E" w:rsidRPr="0043088E">
        <w:rPr>
          <w:rFonts w:ascii="Arial Narrow" w:hAnsi="Arial Narrow"/>
          <w:bCs/>
          <w:sz w:val="22"/>
          <w:szCs w:val="22"/>
        </w:rPr>
        <w:t>,109,000.00</w:t>
      </w:r>
      <w:proofErr w:type="gramEnd"/>
      <w:r w:rsidR="0043088E" w:rsidRPr="0043088E">
        <w:rPr>
          <w:rFonts w:ascii="Arial Narrow" w:hAnsi="Arial Narrow"/>
          <w:bCs/>
          <w:sz w:val="22"/>
          <w:szCs w:val="22"/>
        </w:rPr>
        <w:t xml:space="preserve"> </w:t>
      </w:r>
      <w:r w:rsidR="00FD6EC6">
        <w:rPr>
          <w:rFonts w:ascii="Arial Narrow" w:hAnsi="Arial Narrow"/>
          <w:bCs/>
          <w:sz w:val="22"/>
          <w:szCs w:val="22"/>
        </w:rPr>
        <w:t>(</w:t>
      </w:r>
      <w:r w:rsidR="0043088E">
        <w:rPr>
          <w:rFonts w:ascii="Arial Narrow" w:hAnsi="Arial Narrow"/>
          <w:bCs/>
          <w:sz w:val="22"/>
          <w:szCs w:val="22"/>
        </w:rPr>
        <w:t>trescientos setenta y seis millones ciento nueve mil</w:t>
      </w:r>
      <w:r w:rsidR="00341437">
        <w:rPr>
          <w:rFonts w:ascii="Arial Narrow" w:hAnsi="Arial Narrow"/>
          <w:bCs/>
          <w:sz w:val="22"/>
          <w:szCs w:val="22"/>
        </w:rPr>
        <w:t xml:space="preserve">  </w:t>
      </w:r>
      <w:r w:rsidR="00FD6EC6">
        <w:rPr>
          <w:rFonts w:ascii="Arial Narrow" w:hAnsi="Arial Narrow"/>
          <w:bCs/>
          <w:sz w:val="22"/>
          <w:szCs w:val="22"/>
        </w:rPr>
        <w:t xml:space="preserve">pesos 00/100 m. n.) correspondiente </w:t>
      </w:r>
      <w:r w:rsidR="000B24B8">
        <w:rPr>
          <w:rFonts w:ascii="Arial Narrow" w:hAnsi="Arial Narrow"/>
          <w:bCs/>
          <w:sz w:val="22"/>
          <w:szCs w:val="22"/>
        </w:rPr>
        <w:t xml:space="preserve">a las remesas efectuadas por la Secretaría de Educación Pública </w:t>
      </w:r>
      <w:r w:rsidR="00152CE4">
        <w:rPr>
          <w:rFonts w:ascii="Arial Narrow" w:hAnsi="Arial Narrow"/>
          <w:bCs/>
          <w:sz w:val="22"/>
          <w:szCs w:val="22"/>
        </w:rPr>
        <w:t>referentes</w:t>
      </w:r>
      <w:r w:rsidR="000B24B8">
        <w:rPr>
          <w:rFonts w:ascii="Arial Narrow" w:hAnsi="Arial Narrow"/>
          <w:bCs/>
          <w:sz w:val="22"/>
          <w:szCs w:val="22"/>
        </w:rPr>
        <w:t xml:space="preserve"> al Subsidio Federal para la U</w:t>
      </w:r>
      <w:r w:rsidR="00341437">
        <w:rPr>
          <w:rFonts w:ascii="Arial Narrow" w:hAnsi="Arial Narrow"/>
          <w:bCs/>
          <w:sz w:val="22"/>
          <w:szCs w:val="22"/>
        </w:rPr>
        <w:t xml:space="preserve">niversidad Autónoma de Nayarit, que muestra un acumulado de $ </w:t>
      </w:r>
      <w:r w:rsidR="0043088E" w:rsidRPr="0043088E">
        <w:rPr>
          <w:rFonts w:ascii="Arial Narrow" w:hAnsi="Arial Narrow"/>
          <w:bCs/>
          <w:sz w:val="22"/>
          <w:szCs w:val="22"/>
        </w:rPr>
        <w:t xml:space="preserve">1,367,757,780.00 </w:t>
      </w:r>
      <w:r w:rsidR="00341437">
        <w:rPr>
          <w:rFonts w:ascii="Arial Narrow" w:hAnsi="Arial Narrow"/>
          <w:bCs/>
          <w:sz w:val="22"/>
          <w:szCs w:val="22"/>
        </w:rPr>
        <w:t>(</w:t>
      </w:r>
      <w:r w:rsidR="0043088E">
        <w:rPr>
          <w:rFonts w:ascii="Arial Narrow" w:hAnsi="Arial Narrow"/>
          <w:bCs/>
          <w:sz w:val="22"/>
          <w:szCs w:val="22"/>
        </w:rPr>
        <w:t xml:space="preserve">un mil trescientos sesenta y siete millones setecientos cincuenta y siete mil setecientos ochenta </w:t>
      </w:r>
      <w:r w:rsidR="00341437">
        <w:rPr>
          <w:rFonts w:ascii="Arial Narrow" w:hAnsi="Arial Narrow"/>
          <w:bCs/>
          <w:sz w:val="22"/>
          <w:szCs w:val="22"/>
        </w:rPr>
        <w:t>pesos 00/100 m. n.).</w:t>
      </w:r>
    </w:p>
    <w:p w:rsidR="00FA0E83" w:rsidRDefault="00FA0E83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</w:p>
    <w:p w:rsidR="0043088E" w:rsidRDefault="00FA0E83" w:rsidP="0043088E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También destaca</w:t>
      </w:r>
      <w:r w:rsidR="0043088E">
        <w:rPr>
          <w:rFonts w:ascii="Arial Narrow" w:hAnsi="Arial Narrow"/>
          <w:bCs/>
          <w:sz w:val="22"/>
          <w:szCs w:val="22"/>
        </w:rPr>
        <w:t xml:space="preserve"> la captación de recursos correspondiente al Programa de Escuelas de Tiempo Completo de $ 89</w:t>
      </w:r>
      <w:proofErr w:type="gramStart"/>
      <w:r w:rsidR="0043088E">
        <w:rPr>
          <w:rFonts w:ascii="Arial Narrow" w:hAnsi="Arial Narrow"/>
          <w:bCs/>
          <w:sz w:val="22"/>
          <w:szCs w:val="22"/>
        </w:rPr>
        <w:t>,730,447.18</w:t>
      </w:r>
      <w:proofErr w:type="gramEnd"/>
      <w:r w:rsidR="0043088E">
        <w:rPr>
          <w:rFonts w:ascii="Arial Narrow" w:hAnsi="Arial Narrow"/>
          <w:bCs/>
          <w:sz w:val="22"/>
          <w:szCs w:val="22"/>
        </w:rPr>
        <w:t xml:space="preserve"> (ochenta y nueve millones setecientos treinta mil cuatrocientos cuarenta y siete pesos 18/100 m. n.), con un acumulado de $ </w:t>
      </w:r>
      <w:r w:rsidR="00EE0087" w:rsidRPr="00EE0087">
        <w:rPr>
          <w:rFonts w:ascii="Arial Narrow" w:hAnsi="Arial Narrow"/>
          <w:bCs/>
          <w:sz w:val="22"/>
          <w:szCs w:val="22"/>
        </w:rPr>
        <w:t xml:space="preserve">186,058,465.65 </w:t>
      </w:r>
      <w:r w:rsidR="0043088E">
        <w:rPr>
          <w:rFonts w:ascii="Arial Narrow" w:hAnsi="Arial Narrow"/>
          <w:bCs/>
          <w:sz w:val="22"/>
          <w:szCs w:val="22"/>
        </w:rPr>
        <w:t>(</w:t>
      </w:r>
      <w:r w:rsidR="00EE0087">
        <w:rPr>
          <w:rFonts w:ascii="Arial Narrow" w:hAnsi="Arial Narrow"/>
          <w:bCs/>
          <w:sz w:val="22"/>
          <w:szCs w:val="22"/>
        </w:rPr>
        <w:t>ciento ochenta y seis millones cincuenta y ocho mil cuatrocientos sesenta y cinco pesos 65</w:t>
      </w:r>
      <w:r w:rsidR="0043088E">
        <w:rPr>
          <w:rFonts w:ascii="Arial Narrow" w:hAnsi="Arial Narrow"/>
          <w:bCs/>
          <w:sz w:val="22"/>
          <w:szCs w:val="22"/>
        </w:rPr>
        <w:t>/100 m. n.).</w:t>
      </w:r>
    </w:p>
    <w:p w:rsidR="0043088E" w:rsidRDefault="00FA0E83" w:rsidP="00FA0E83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</w:p>
    <w:p w:rsidR="00FA0E83" w:rsidRDefault="0043088E" w:rsidP="00FA0E83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 xml:space="preserve">Así mismo, se subraya </w:t>
      </w:r>
      <w:r w:rsidR="00D0565F">
        <w:rPr>
          <w:rFonts w:ascii="Arial Narrow" w:hAnsi="Arial Narrow"/>
          <w:bCs/>
          <w:sz w:val="22"/>
          <w:szCs w:val="22"/>
        </w:rPr>
        <w:t>el monto de $</w:t>
      </w:r>
      <w:r w:rsidR="00EE0087" w:rsidRPr="00EE0087">
        <w:rPr>
          <w:rFonts w:ascii="Arial Narrow" w:hAnsi="Arial Narrow"/>
          <w:bCs/>
          <w:sz w:val="22"/>
          <w:szCs w:val="22"/>
        </w:rPr>
        <w:t xml:space="preserve">  35</w:t>
      </w:r>
      <w:proofErr w:type="gramStart"/>
      <w:r w:rsidR="00EE0087" w:rsidRPr="00EE0087">
        <w:rPr>
          <w:rFonts w:ascii="Arial Narrow" w:hAnsi="Arial Narrow"/>
          <w:bCs/>
          <w:sz w:val="22"/>
          <w:szCs w:val="22"/>
        </w:rPr>
        <w:t>,908,158.95</w:t>
      </w:r>
      <w:proofErr w:type="gramEnd"/>
      <w:r w:rsidR="00EE0087" w:rsidRPr="00EE0087">
        <w:rPr>
          <w:rFonts w:ascii="Arial Narrow" w:hAnsi="Arial Narrow"/>
          <w:bCs/>
          <w:sz w:val="22"/>
          <w:szCs w:val="22"/>
        </w:rPr>
        <w:t xml:space="preserve"> </w:t>
      </w:r>
      <w:r w:rsidR="00FA0E83">
        <w:rPr>
          <w:rFonts w:ascii="Arial Narrow" w:hAnsi="Arial Narrow"/>
          <w:bCs/>
          <w:sz w:val="22"/>
          <w:szCs w:val="22"/>
        </w:rPr>
        <w:t>(</w:t>
      </w:r>
      <w:r w:rsidR="00EE0087">
        <w:rPr>
          <w:rFonts w:ascii="Arial Narrow" w:hAnsi="Arial Narrow"/>
          <w:bCs/>
          <w:sz w:val="22"/>
          <w:szCs w:val="22"/>
        </w:rPr>
        <w:t>treinta y cinco millones novecientos ocho mil ciento cincuenta y ocho pesos 95</w:t>
      </w:r>
      <w:r w:rsidR="00FA0E83">
        <w:rPr>
          <w:rFonts w:ascii="Arial Narrow" w:hAnsi="Arial Narrow"/>
          <w:bCs/>
          <w:sz w:val="22"/>
          <w:szCs w:val="22"/>
        </w:rPr>
        <w:t xml:space="preserve">/100 m.n.) </w:t>
      </w:r>
      <w:r w:rsidR="00A907ED">
        <w:rPr>
          <w:rFonts w:ascii="Arial Narrow" w:hAnsi="Arial Narrow"/>
          <w:bCs/>
          <w:sz w:val="22"/>
          <w:szCs w:val="22"/>
        </w:rPr>
        <w:t>perteneciente</w:t>
      </w:r>
      <w:r w:rsidR="00FA0E83">
        <w:rPr>
          <w:rFonts w:ascii="Arial Narrow" w:hAnsi="Arial Narrow"/>
          <w:bCs/>
          <w:sz w:val="22"/>
          <w:szCs w:val="22"/>
        </w:rPr>
        <w:t xml:space="preserve"> a </w:t>
      </w:r>
      <w:r w:rsidR="00D0565F">
        <w:rPr>
          <w:rFonts w:ascii="Arial Narrow" w:hAnsi="Arial Narrow"/>
          <w:bCs/>
          <w:sz w:val="22"/>
          <w:szCs w:val="22"/>
        </w:rPr>
        <w:t xml:space="preserve">los recursos del Seguro Popular, teniendo un acumulado de $ </w:t>
      </w:r>
      <w:r w:rsidR="00EE0087" w:rsidRPr="00EE0087">
        <w:rPr>
          <w:rFonts w:ascii="Arial Narrow" w:hAnsi="Arial Narrow"/>
          <w:bCs/>
          <w:sz w:val="22"/>
          <w:szCs w:val="22"/>
        </w:rPr>
        <w:t xml:space="preserve">225,586,228.89 </w:t>
      </w:r>
      <w:r w:rsidR="00D0565F">
        <w:rPr>
          <w:rFonts w:ascii="Arial Narrow" w:hAnsi="Arial Narrow"/>
          <w:bCs/>
          <w:sz w:val="22"/>
          <w:szCs w:val="22"/>
        </w:rPr>
        <w:t>(</w:t>
      </w:r>
      <w:r w:rsidR="00EE0087">
        <w:rPr>
          <w:rFonts w:ascii="Arial Narrow" w:hAnsi="Arial Narrow"/>
          <w:bCs/>
          <w:sz w:val="22"/>
          <w:szCs w:val="22"/>
        </w:rPr>
        <w:t>doscientos veinticinco millones quinientos ochenta y seis mil doscientos veintiocho pesos 89</w:t>
      </w:r>
      <w:r w:rsidR="00D0565F">
        <w:rPr>
          <w:rFonts w:ascii="Arial Narrow" w:hAnsi="Arial Narrow"/>
          <w:bCs/>
          <w:sz w:val="22"/>
          <w:szCs w:val="22"/>
        </w:rPr>
        <w:t>/100 m. n.).</w:t>
      </w:r>
    </w:p>
    <w:p w:rsidR="0043088E" w:rsidRDefault="0043088E" w:rsidP="000B24B8">
      <w:pPr>
        <w:pStyle w:val="Textoindependiente3"/>
        <w:spacing w:line="200" w:lineRule="exact"/>
        <w:ind w:right="74"/>
        <w:rPr>
          <w:rFonts w:ascii="Arial Narrow" w:hAnsi="Arial Narrow"/>
          <w:bCs/>
          <w:sz w:val="22"/>
          <w:szCs w:val="22"/>
        </w:rPr>
      </w:pPr>
    </w:p>
    <w:p w:rsidR="0094428A" w:rsidRDefault="00DC5B5F" w:rsidP="000B24B8">
      <w:pPr>
        <w:pStyle w:val="Textoindependiente3"/>
        <w:spacing w:line="200" w:lineRule="exact"/>
        <w:ind w:right="74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="00A17C92">
        <w:rPr>
          <w:rFonts w:ascii="Arial Narrow" w:hAnsi="Arial Narrow"/>
          <w:bCs/>
          <w:sz w:val="22"/>
          <w:szCs w:val="22"/>
        </w:rPr>
        <w:t xml:space="preserve"> </w:t>
      </w:r>
    </w:p>
    <w:p w:rsidR="003A504C" w:rsidRPr="007D397C" w:rsidRDefault="003A504C" w:rsidP="003A504C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Incentivos </w:t>
      </w:r>
      <w:r w:rsidR="000B24B8">
        <w:rPr>
          <w:rFonts w:ascii="Arial Narrow" w:hAnsi="Arial Narrow"/>
          <w:bCs/>
          <w:sz w:val="26"/>
          <w:szCs w:val="26"/>
          <w:u w:val="single"/>
          <w:lang w:val="es-ES"/>
        </w:rPr>
        <w:t>derivados de la Colaboración</w:t>
      </w: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 Fiscal</w:t>
      </w:r>
    </w:p>
    <w:p w:rsidR="003A504C" w:rsidRDefault="003A504C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3A504C" w:rsidRPr="00341437" w:rsidRDefault="003A504C" w:rsidP="003A504C">
      <w:pPr>
        <w:spacing w:line="80" w:lineRule="exact"/>
        <w:rPr>
          <w:rFonts w:ascii="Abadi MT Condensed Light" w:hAnsi="Abadi MT Condensed Light"/>
          <w:b/>
          <w:bCs/>
          <w:sz w:val="20"/>
        </w:rPr>
      </w:pPr>
    </w:p>
    <w:p w:rsidR="00D0565F" w:rsidRDefault="003A504C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Administrativa en Materia Fiscal Federal, ordenamiento que establece atribuciones al Gobierno del Estado en materia de Administración Tributaria respecto a la realización de actos de fiscalización y administración de los impuestos federales coordinados</w:t>
      </w:r>
      <w:r w:rsidR="00D0565F">
        <w:rPr>
          <w:rFonts w:ascii="Arial Narrow" w:hAnsi="Arial Narrow"/>
          <w:sz w:val="22"/>
          <w:szCs w:val="22"/>
        </w:rPr>
        <w:t>.</w:t>
      </w:r>
    </w:p>
    <w:p w:rsidR="00D0565F" w:rsidRDefault="00D0565F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3A504C" w:rsidRPr="004E184E" w:rsidRDefault="00D0565F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respecto, </w:t>
      </w:r>
      <w:r w:rsidR="003A504C">
        <w:rPr>
          <w:rFonts w:ascii="Arial Narrow" w:hAnsi="Arial Narrow"/>
          <w:sz w:val="22"/>
          <w:szCs w:val="22"/>
        </w:rPr>
        <w:t>en este período el Estado captó</w:t>
      </w:r>
      <w:r w:rsidR="003A504C" w:rsidRPr="004E184E">
        <w:rPr>
          <w:rFonts w:ascii="Arial Narrow" w:hAnsi="Arial Narrow"/>
          <w:sz w:val="22"/>
          <w:szCs w:val="22"/>
        </w:rPr>
        <w:t xml:space="preserve"> incentivos</w:t>
      </w:r>
      <w:r w:rsidR="003A504C">
        <w:rPr>
          <w:rFonts w:ascii="Arial Narrow" w:hAnsi="Arial Narrow"/>
          <w:sz w:val="22"/>
          <w:szCs w:val="22"/>
        </w:rPr>
        <w:t xml:space="preserve"> por</w:t>
      </w:r>
      <w:r w:rsidR="003A504C" w:rsidRPr="004E184E">
        <w:rPr>
          <w:rFonts w:ascii="Arial Narrow" w:hAnsi="Arial Narrow"/>
          <w:sz w:val="22"/>
          <w:szCs w:val="22"/>
        </w:rPr>
        <w:t xml:space="preserve"> la cantidad de $ </w:t>
      </w:r>
      <w:r w:rsidR="00EE0087" w:rsidRPr="00EE0087">
        <w:rPr>
          <w:rFonts w:ascii="Arial Narrow" w:hAnsi="Arial Narrow"/>
          <w:sz w:val="22"/>
          <w:szCs w:val="22"/>
        </w:rPr>
        <w:t>70</w:t>
      </w:r>
      <w:proofErr w:type="gramStart"/>
      <w:r w:rsidR="00EE0087" w:rsidRPr="00EE0087">
        <w:rPr>
          <w:rFonts w:ascii="Arial Narrow" w:hAnsi="Arial Narrow"/>
          <w:sz w:val="22"/>
          <w:szCs w:val="22"/>
        </w:rPr>
        <w:t>,745,293.05</w:t>
      </w:r>
      <w:proofErr w:type="gramEnd"/>
      <w:r w:rsidR="00EE0087" w:rsidRPr="00EE0087">
        <w:rPr>
          <w:rFonts w:ascii="Arial Narrow" w:hAnsi="Arial Narrow"/>
          <w:sz w:val="22"/>
          <w:szCs w:val="22"/>
        </w:rPr>
        <w:t xml:space="preserve"> </w:t>
      </w:r>
      <w:r w:rsidR="003A504C" w:rsidRPr="004E184E">
        <w:rPr>
          <w:rFonts w:ascii="Arial Narrow" w:hAnsi="Arial Narrow"/>
          <w:sz w:val="22"/>
          <w:szCs w:val="22"/>
        </w:rPr>
        <w:t>(</w:t>
      </w:r>
      <w:r w:rsidR="00EE0087">
        <w:rPr>
          <w:rFonts w:ascii="Arial Narrow" w:hAnsi="Arial Narrow"/>
          <w:sz w:val="22"/>
          <w:szCs w:val="22"/>
        </w:rPr>
        <w:t>setenta millones setecientos cuarenta y cinco mil doscientos noventa y tres</w:t>
      </w:r>
      <w:r w:rsidR="00910BC4">
        <w:rPr>
          <w:rFonts w:ascii="Arial Narrow" w:hAnsi="Arial Narrow"/>
          <w:sz w:val="22"/>
          <w:szCs w:val="22"/>
        </w:rPr>
        <w:t xml:space="preserve"> </w:t>
      </w:r>
      <w:r w:rsidR="003A504C" w:rsidRPr="004E184E">
        <w:rPr>
          <w:rFonts w:ascii="Arial Narrow" w:hAnsi="Arial Narrow"/>
          <w:sz w:val="22"/>
          <w:szCs w:val="22"/>
        </w:rPr>
        <w:t xml:space="preserve">pesos </w:t>
      </w:r>
      <w:r w:rsidR="00EE0087">
        <w:rPr>
          <w:rFonts w:ascii="Arial Narrow" w:hAnsi="Arial Narrow"/>
          <w:sz w:val="22"/>
          <w:szCs w:val="22"/>
        </w:rPr>
        <w:t>05</w:t>
      </w:r>
      <w:r w:rsidR="003A504C" w:rsidRPr="004E184E">
        <w:rPr>
          <w:rFonts w:ascii="Arial Narrow" w:hAnsi="Arial Narrow"/>
          <w:sz w:val="22"/>
          <w:szCs w:val="22"/>
        </w:rPr>
        <w:t>/100 m. n.)</w:t>
      </w:r>
      <w:r w:rsidR="003A504C">
        <w:rPr>
          <w:rFonts w:ascii="Arial Narrow" w:hAnsi="Arial Narrow"/>
          <w:sz w:val="22"/>
          <w:szCs w:val="22"/>
        </w:rPr>
        <w:t>,</w:t>
      </w:r>
      <w:r w:rsidR="00910BC4">
        <w:rPr>
          <w:rFonts w:ascii="Arial Narrow" w:hAnsi="Arial Narrow"/>
          <w:sz w:val="22"/>
          <w:szCs w:val="22"/>
        </w:rPr>
        <w:t xml:space="preserve"> teniendo el </w:t>
      </w:r>
      <w:r w:rsidR="00910BC4">
        <w:rPr>
          <w:rFonts w:ascii="Arial Narrow" w:hAnsi="Arial Narrow"/>
          <w:sz w:val="22"/>
          <w:szCs w:val="22"/>
        </w:rPr>
        <w:lastRenderedPageBreak/>
        <w:t xml:space="preserve">acumulado de $ </w:t>
      </w:r>
      <w:r w:rsidR="00EE0087" w:rsidRPr="00EE0087">
        <w:rPr>
          <w:rFonts w:ascii="Arial Narrow" w:hAnsi="Arial Narrow"/>
          <w:sz w:val="22"/>
          <w:szCs w:val="22"/>
        </w:rPr>
        <w:t xml:space="preserve">218,421,016.92 </w:t>
      </w:r>
      <w:r w:rsidR="00910BC4">
        <w:rPr>
          <w:rFonts w:ascii="Arial Narrow" w:hAnsi="Arial Narrow"/>
          <w:sz w:val="22"/>
          <w:szCs w:val="22"/>
        </w:rPr>
        <w:t>(</w:t>
      </w:r>
      <w:r w:rsidR="00EE0087">
        <w:rPr>
          <w:rFonts w:ascii="Arial Narrow" w:hAnsi="Arial Narrow"/>
          <w:sz w:val="22"/>
          <w:szCs w:val="22"/>
        </w:rPr>
        <w:t xml:space="preserve">doscientos dieciocho millones cuatrocientos </w:t>
      </w:r>
      <w:proofErr w:type="spellStart"/>
      <w:r w:rsidR="00EE0087">
        <w:rPr>
          <w:rFonts w:ascii="Arial Narrow" w:hAnsi="Arial Narrow"/>
          <w:sz w:val="22"/>
          <w:szCs w:val="22"/>
        </w:rPr>
        <w:t>veintiun</w:t>
      </w:r>
      <w:proofErr w:type="spellEnd"/>
      <w:r w:rsidR="00EE0087">
        <w:rPr>
          <w:rFonts w:ascii="Arial Narrow" w:hAnsi="Arial Narrow"/>
          <w:sz w:val="22"/>
          <w:szCs w:val="22"/>
        </w:rPr>
        <w:t xml:space="preserve"> mil </w:t>
      </w:r>
      <w:proofErr w:type="spellStart"/>
      <w:r w:rsidR="00EE0087">
        <w:rPr>
          <w:rFonts w:ascii="Arial Narrow" w:hAnsi="Arial Narrow"/>
          <w:sz w:val="22"/>
          <w:szCs w:val="22"/>
        </w:rPr>
        <w:t>dieciseis</w:t>
      </w:r>
      <w:proofErr w:type="spellEnd"/>
      <w:r w:rsidR="00EE0087">
        <w:rPr>
          <w:rFonts w:ascii="Arial Narrow" w:hAnsi="Arial Narrow"/>
          <w:sz w:val="22"/>
          <w:szCs w:val="22"/>
        </w:rPr>
        <w:t xml:space="preserve"> pesos 92</w:t>
      </w:r>
      <w:r w:rsidR="00910BC4">
        <w:rPr>
          <w:rFonts w:ascii="Arial Narrow" w:hAnsi="Arial Narrow"/>
          <w:sz w:val="22"/>
          <w:szCs w:val="22"/>
        </w:rPr>
        <w:t>/100 m.n. ),</w:t>
      </w:r>
      <w:r w:rsidR="003A504C">
        <w:rPr>
          <w:rFonts w:ascii="Arial Narrow" w:hAnsi="Arial Narrow"/>
          <w:sz w:val="22"/>
          <w:szCs w:val="22"/>
        </w:rPr>
        <w:t xml:space="preserve"> </w:t>
      </w:r>
      <w:r w:rsidR="003A504C" w:rsidRPr="004E184E">
        <w:rPr>
          <w:rFonts w:ascii="Arial Narrow" w:hAnsi="Arial Narrow"/>
          <w:sz w:val="22"/>
          <w:szCs w:val="22"/>
        </w:rPr>
        <w:t xml:space="preserve">integrándose de la siguiente forma: </w:t>
      </w:r>
    </w:p>
    <w:p w:rsidR="003A504C" w:rsidRDefault="00EE0087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 w:rsidRPr="00EE0087">
        <w:rPr>
          <w:noProof/>
          <w:lang w:val="es-MX" w:eastAsia="es-MX"/>
        </w:rPr>
        <w:drawing>
          <wp:anchor distT="0" distB="0" distL="114300" distR="114300" simplePos="0" relativeHeight="251783680" behindDoc="0" locked="0" layoutInCell="1" allowOverlap="1" wp14:anchorId="04BE1D6A" wp14:editId="0C7B170B">
            <wp:simplePos x="0" y="0"/>
            <wp:positionH relativeFrom="column">
              <wp:posOffset>-1905</wp:posOffset>
            </wp:positionH>
            <wp:positionV relativeFrom="paragraph">
              <wp:posOffset>134620</wp:posOffset>
            </wp:positionV>
            <wp:extent cx="5532755" cy="275209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94428A" w:rsidRDefault="0094428A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94428A" w:rsidRDefault="0094428A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Pr="00E06875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18"/>
          <w:szCs w:val="22"/>
          <w:lang w:val="es-ES"/>
        </w:rPr>
      </w:pPr>
    </w:p>
    <w:p w:rsidR="00FA0E83" w:rsidRDefault="00FA0E83" w:rsidP="00FA0E83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Cs w:val="28"/>
          <w:lang w:val="es-ES"/>
        </w:rPr>
      </w:pPr>
      <w:r w:rsidRPr="0094428A">
        <w:rPr>
          <w:rFonts w:ascii="Arial Narrow" w:hAnsi="Arial Narrow"/>
          <w:b/>
          <w:bCs/>
          <w:szCs w:val="28"/>
          <w:lang w:val="es-ES"/>
        </w:rPr>
        <w:t>INGRESOS DERIVADOS DE FINANCIAMIENTO</w:t>
      </w:r>
      <w:r w:rsidR="00A907ED">
        <w:rPr>
          <w:rFonts w:ascii="Arial Narrow" w:hAnsi="Arial Narrow"/>
          <w:b/>
          <w:bCs/>
          <w:szCs w:val="28"/>
          <w:lang w:val="es-ES"/>
        </w:rPr>
        <w:t>S</w:t>
      </w:r>
    </w:p>
    <w:p w:rsidR="00FA0E83" w:rsidRPr="00E06875" w:rsidRDefault="00FA0E83" w:rsidP="00FA0E83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 w:val="18"/>
          <w:szCs w:val="28"/>
          <w:lang w:val="es-ES"/>
        </w:rPr>
      </w:pPr>
    </w:p>
    <w:p w:rsidR="00FA0E83" w:rsidRPr="00EB30C1" w:rsidRDefault="00FA0E83" w:rsidP="00EB30C1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Durante el trimestre </w:t>
      </w:r>
      <w:r w:rsidR="00373DBC">
        <w:rPr>
          <w:rFonts w:ascii="Arial Narrow" w:hAnsi="Arial Narrow"/>
          <w:sz w:val="22"/>
          <w:szCs w:val="22"/>
        </w:rPr>
        <w:t>Julio</w:t>
      </w:r>
      <w:r>
        <w:rPr>
          <w:rFonts w:ascii="Arial Narrow" w:hAnsi="Arial Narrow"/>
          <w:sz w:val="22"/>
          <w:szCs w:val="22"/>
        </w:rPr>
        <w:t xml:space="preserve"> – </w:t>
      </w:r>
      <w:r w:rsidR="00373DBC">
        <w:rPr>
          <w:rFonts w:ascii="Arial Narrow" w:hAnsi="Arial Narrow"/>
          <w:sz w:val="22"/>
          <w:szCs w:val="22"/>
        </w:rPr>
        <w:t>Septiembre</w:t>
      </w:r>
      <w:r>
        <w:rPr>
          <w:rFonts w:ascii="Arial Narrow" w:hAnsi="Arial Narrow"/>
          <w:sz w:val="22"/>
          <w:szCs w:val="22"/>
        </w:rPr>
        <w:t xml:space="preserve"> de 2019 se obtuvieron ingresos derivados de financiamientos por importe de $ </w:t>
      </w:r>
      <w:r w:rsidR="00E06875">
        <w:rPr>
          <w:rFonts w:ascii="Arial Narrow" w:hAnsi="Arial Narrow"/>
          <w:sz w:val="22"/>
          <w:szCs w:val="22"/>
        </w:rPr>
        <w:t>383,322,535.31</w:t>
      </w:r>
      <w:r>
        <w:rPr>
          <w:rFonts w:ascii="Arial Narrow" w:hAnsi="Arial Narrow"/>
          <w:sz w:val="22"/>
          <w:szCs w:val="22"/>
        </w:rPr>
        <w:t xml:space="preserve"> (</w:t>
      </w:r>
      <w:r w:rsidR="00E06875">
        <w:rPr>
          <w:rFonts w:ascii="Arial Narrow" w:hAnsi="Arial Narrow"/>
          <w:sz w:val="22"/>
          <w:szCs w:val="22"/>
        </w:rPr>
        <w:t xml:space="preserve">trescientos ochenta y tres millones trescientos </w:t>
      </w:r>
      <w:proofErr w:type="spellStart"/>
      <w:r w:rsidR="00E06875">
        <w:rPr>
          <w:rFonts w:ascii="Arial Narrow" w:hAnsi="Arial Narrow"/>
          <w:sz w:val="22"/>
          <w:szCs w:val="22"/>
        </w:rPr>
        <w:t>veintidos</w:t>
      </w:r>
      <w:proofErr w:type="spellEnd"/>
      <w:r w:rsidR="00E06875">
        <w:rPr>
          <w:rFonts w:ascii="Arial Narrow" w:hAnsi="Arial Narrow"/>
          <w:sz w:val="22"/>
          <w:szCs w:val="22"/>
        </w:rPr>
        <w:t xml:space="preserve"> mil quinientos treinta y cinco pesos 31</w:t>
      </w:r>
      <w:r>
        <w:rPr>
          <w:rFonts w:ascii="Arial Narrow" w:hAnsi="Arial Narrow"/>
          <w:sz w:val="22"/>
          <w:szCs w:val="22"/>
        </w:rPr>
        <w:t xml:space="preserve">/100 m. n.), </w:t>
      </w:r>
      <w:r w:rsidR="00E06875">
        <w:rPr>
          <w:rFonts w:ascii="Arial Narrow" w:hAnsi="Arial Narrow"/>
          <w:sz w:val="22"/>
          <w:szCs w:val="22"/>
        </w:rPr>
        <w:t xml:space="preserve">con un acumulado de $ 555,268,155.00 (quinientos cincuenta y cinco millones doscientos sesenta y ocho mil ciento cincuenta y cinco pesos 00/100 m. n.), </w:t>
      </w:r>
      <w:r>
        <w:rPr>
          <w:rFonts w:ascii="Arial Narrow" w:hAnsi="Arial Narrow"/>
          <w:sz w:val="22"/>
          <w:szCs w:val="22"/>
        </w:rPr>
        <w:t xml:space="preserve">mismos que forman parte de los recursos previstos en el Decreto </w:t>
      </w:r>
      <w:r w:rsidRPr="0068138C">
        <w:rPr>
          <w:rFonts w:ascii="Arial Narrow" w:hAnsi="Arial Narrow"/>
          <w:sz w:val="22"/>
          <w:szCs w:val="22"/>
        </w:rPr>
        <w:t>publicado el día 04 de Octubre de 2018 en el Periódico Oficial, Órgano del Gobierno del Estado de Nayarit,</w:t>
      </w:r>
      <w:r>
        <w:rPr>
          <w:rFonts w:ascii="Arial Narrow" w:hAnsi="Arial Narrow"/>
          <w:sz w:val="22"/>
          <w:szCs w:val="22"/>
        </w:rPr>
        <w:t xml:space="preserve"> a través del cual</w:t>
      </w:r>
      <w:r w:rsidRPr="0068138C">
        <w:rPr>
          <w:rFonts w:ascii="Arial Narrow" w:hAnsi="Arial Narrow"/>
          <w:sz w:val="22"/>
          <w:szCs w:val="22"/>
        </w:rPr>
        <w:t xml:space="preserve"> el H. Congreso del Estado autorizó al Titular del Poder Ej</w:t>
      </w:r>
      <w:r>
        <w:rPr>
          <w:rFonts w:ascii="Arial Narrow" w:hAnsi="Arial Narrow"/>
          <w:sz w:val="22"/>
          <w:szCs w:val="22"/>
        </w:rPr>
        <w:t>ecutivo</w:t>
      </w:r>
      <w:r w:rsidRPr="0068138C">
        <w:rPr>
          <w:rFonts w:ascii="Arial Narrow" w:hAnsi="Arial Narrow"/>
          <w:sz w:val="22"/>
          <w:szCs w:val="22"/>
        </w:rPr>
        <w:t>, para que por conducto de la Secretaría de Administración y Finanzas, lleve a cabo el refinanciamiento y/o restructuración</w:t>
      </w:r>
      <w:r>
        <w:rPr>
          <w:rFonts w:ascii="Arial Narrow" w:hAnsi="Arial Narrow"/>
          <w:sz w:val="22"/>
          <w:szCs w:val="22"/>
        </w:rPr>
        <w:t xml:space="preserve"> de la Deuda Pública Directa de Largo P</w:t>
      </w:r>
      <w:r w:rsidRPr="0068138C">
        <w:rPr>
          <w:rFonts w:ascii="Arial Narrow" w:hAnsi="Arial Narrow"/>
          <w:sz w:val="22"/>
          <w:szCs w:val="22"/>
        </w:rPr>
        <w:t>lazo</w:t>
      </w:r>
      <w:r>
        <w:rPr>
          <w:rFonts w:ascii="Arial Narrow" w:hAnsi="Arial Narrow"/>
          <w:sz w:val="22"/>
          <w:szCs w:val="22"/>
        </w:rPr>
        <w:t>,</w:t>
      </w:r>
      <w:r w:rsidRPr="0068138C">
        <w:rPr>
          <w:rFonts w:ascii="Arial Narrow" w:hAnsi="Arial Narrow"/>
          <w:sz w:val="22"/>
          <w:szCs w:val="22"/>
        </w:rPr>
        <w:t xml:space="preserve"> así como la contratación de un nuevo Financiamiento hasta por la</w:t>
      </w:r>
      <w:r>
        <w:rPr>
          <w:rFonts w:ascii="Arial Narrow" w:hAnsi="Arial Narrow"/>
          <w:sz w:val="22"/>
          <w:szCs w:val="22"/>
        </w:rPr>
        <w:t xml:space="preserve"> cantidad de $ 950,000,000.00 (n</w:t>
      </w:r>
      <w:r w:rsidRPr="0068138C">
        <w:rPr>
          <w:rFonts w:ascii="Arial Narrow" w:hAnsi="Arial Narrow"/>
          <w:sz w:val="22"/>
          <w:szCs w:val="22"/>
        </w:rPr>
        <w:t xml:space="preserve">ovecientos cincuenta </w:t>
      </w:r>
      <w:r>
        <w:rPr>
          <w:rFonts w:ascii="Arial Narrow" w:hAnsi="Arial Narrow"/>
          <w:sz w:val="22"/>
          <w:szCs w:val="22"/>
        </w:rPr>
        <w:t>millones de pesos 00/100 m.n.) para ser destinado a I</w:t>
      </w:r>
      <w:r w:rsidRPr="0068138C">
        <w:rPr>
          <w:rFonts w:ascii="Arial Narrow" w:hAnsi="Arial Narrow"/>
          <w:sz w:val="22"/>
          <w:szCs w:val="22"/>
        </w:rPr>
        <w:t xml:space="preserve">nversión </w:t>
      </w:r>
      <w:r>
        <w:rPr>
          <w:rFonts w:ascii="Arial Narrow" w:hAnsi="Arial Narrow"/>
          <w:sz w:val="22"/>
          <w:szCs w:val="22"/>
        </w:rPr>
        <w:t>P</w:t>
      </w:r>
      <w:r w:rsidRPr="0068138C">
        <w:rPr>
          <w:rFonts w:ascii="Arial Narrow" w:hAnsi="Arial Narrow"/>
          <w:sz w:val="22"/>
          <w:szCs w:val="22"/>
        </w:rPr>
        <w:t>ública</w:t>
      </w:r>
      <w:r>
        <w:rPr>
          <w:rFonts w:ascii="Arial Narrow" w:hAnsi="Arial Narrow"/>
          <w:sz w:val="22"/>
          <w:szCs w:val="22"/>
        </w:rPr>
        <w:t xml:space="preserve"> P</w:t>
      </w:r>
      <w:r w:rsidRPr="0068138C">
        <w:rPr>
          <w:rFonts w:ascii="Arial Narrow" w:hAnsi="Arial Narrow"/>
          <w:sz w:val="22"/>
          <w:szCs w:val="22"/>
        </w:rPr>
        <w:t>roductiva</w:t>
      </w:r>
      <w:r>
        <w:rPr>
          <w:rFonts w:ascii="Arial Narrow" w:hAnsi="Arial Narrow"/>
          <w:sz w:val="22"/>
          <w:szCs w:val="22"/>
        </w:rPr>
        <w:t>.</w:t>
      </w:r>
    </w:p>
    <w:sectPr w:rsidR="00FA0E83" w:rsidRPr="00EB30C1" w:rsidSect="00594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19"/>
      <w:pgMar w:top="4536" w:right="1259" w:bottom="851" w:left="2268" w:header="720" w:footer="7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16" w:rsidRDefault="00B55216">
      <w:r>
        <w:separator/>
      </w:r>
    </w:p>
  </w:endnote>
  <w:endnote w:type="continuationSeparator" w:id="0">
    <w:p w:rsidR="00B55216" w:rsidRDefault="00B5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28A" w:rsidRDefault="00944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900D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</w:p>
  <w:p w:rsidR="0094428A" w:rsidRDefault="0094428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16" w:rsidRDefault="00B55216">
      <w:r>
        <w:separator/>
      </w:r>
    </w:p>
  </w:footnote>
  <w:footnote w:type="continuationSeparator" w:id="0">
    <w:p w:rsidR="00B55216" w:rsidRDefault="00B5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94428A" w:rsidRDefault="009442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</w:p>
  <w:p w:rsidR="0094428A" w:rsidRDefault="0094428A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94428A" w:rsidRDefault="0094428A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E0C4B6C" wp14:editId="78B636C3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oNbDAAAA2gAAAA8AAABkcnMvZG93bnJldi54bWxEj1FrwjAUhd8H+w/hDvY2042h0hlFBoKb&#10;+GC7H3DbXJtgc1ObrNZ/b4TBHg/nnO9wFqvRtWKgPljPCl4nGQji2mvLjYKfcvMyBxEissbWMym4&#10;UoDV8vFhgbn2Fz7QUMRGJAiHHBWYGLtcylAbchgmviNO3tH3DmOSfSN1j5cEd618y7KpdGg5LRjs&#10;6NNQfSp+nYLv/fmrKsv9Ditr37fVMOwKc1Tq+Wlcf4CINMb/8F97qxXM4H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eg1sMAAADaAAAADwAAAAAAAAAAAAAAAACf&#10;AgAAZHJzL2Rvd25yZXYueG1sUEsFBgAAAAAEAAQA9wAAAI8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Pr="00B260DD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15FD074" wp14:editId="53CC9E1F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BDAFD00" wp14:editId="4B28EA53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Pr="00E403B5" w:rsidRDefault="009D580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Octubre 25</w:t>
    </w:r>
    <w:r w:rsidR="0094428A">
      <w:rPr>
        <w:rFonts w:ascii="Arial Narrow" w:hAnsi="Arial Narrow"/>
        <w:sz w:val="24"/>
        <w:lang w:val="es-MX"/>
      </w:rPr>
      <w:t xml:space="preserve"> de 2019</w:t>
    </w:r>
    <w:r w:rsidR="0094428A" w:rsidRPr="00E403B5">
      <w:rPr>
        <w:rFonts w:ascii="Arial Narrow" w:hAnsi="Arial Narrow"/>
        <w:sz w:val="24"/>
        <w:lang w:val="es-MX"/>
      </w:rPr>
      <w:t xml:space="preserve">. </w:t>
    </w:r>
  </w:p>
  <w:p w:rsidR="0094428A" w:rsidRDefault="0094428A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3CDA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2B10"/>
    <w:rsid w:val="0002316B"/>
    <w:rsid w:val="000237D2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4796"/>
    <w:rsid w:val="00035197"/>
    <w:rsid w:val="00035996"/>
    <w:rsid w:val="000404E9"/>
    <w:rsid w:val="000412B2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56FCA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065B"/>
    <w:rsid w:val="000715E0"/>
    <w:rsid w:val="00071611"/>
    <w:rsid w:val="00071B95"/>
    <w:rsid w:val="00072567"/>
    <w:rsid w:val="000727F1"/>
    <w:rsid w:val="000729F5"/>
    <w:rsid w:val="00072E68"/>
    <w:rsid w:val="000748E5"/>
    <w:rsid w:val="00074BFC"/>
    <w:rsid w:val="0007517F"/>
    <w:rsid w:val="00075628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BB6"/>
    <w:rsid w:val="00083CDC"/>
    <w:rsid w:val="000842E8"/>
    <w:rsid w:val="000849DD"/>
    <w:rsid w:val="00084A73"/>
    <w:rsid w:val="0008594A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6E96"/>
    <w:rsid w:val="000A7BAE"/>
    <w:rsid w:val="000B0396"/>
    <w:rsid w:val="000B09B3"/>
    <w:rsid w:val="000B0A38"/>
    <w:rsid w:val="000B24B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BA"/>
    <w:rsid w:val="000C14D3"/>
    <w:rsid w:val="000C1968"/>
    <w:rsid w:val="000C19A6"/>
    <w:rsid w:val="000C21C5"/>
    <w:rsid w:val="000C23BA"/>
    <w:rsid w:val="000C3020"/>
    <w:rsid w:val="000C39C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1BC8"/>
    <w:rsid w:val="000D22F0"/>
    <w:rsid w:val="000D4090"/>
    <w:rsid w:val="000D4825"/>
    <w:rsid w:val="000D4BF7"/>
    <w:rsid w:val="000D517C"/>
    <w:rsid w:val="000D5F29"/>
    <w:rsid w:val="000D79DF"/>
    <w:rsid w:val="000E07B9"/>
    <w:rsid w:val="000E08F7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6B23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4F80"/>
    <w:rsid w:val="000F541C"/>
    <w:rsid w:val="000F56EE"/>
    <w:rsid w:val="000F570F"/>
    <w:rsid w:val="000F59E6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0CE"/>
    <w:rsid w:val="00110610"/>
    <w:rsid w:val="00110822"/>
    <w:rsid w:val="0011163B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0E64"/>
    <w:rsid w:val="001233E8"/>
    <w:rsid w:val="00123696"/>
    <w:rsid w:val="00124340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79B"/>
    <w:rsid w:val="0014092F"/>
    <w:rsid w:val="00140B9F"/>
    <w:rsid w:val="001410FD"/>
    <w:rsid w:val="0014145E"/>
    <w:rsid w:val="00141DAA"/>
    <w:rsid w:val="00141EEA"/>
    <w:rsid w:val="001423A1"/>
    <w:rsid w:val="00142E21"/>
    <w:rsid w:val="00143454"/>
    <w:rsid w:val="00143679"/>
    <w:rsid w:val="00144E87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CE4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4E69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2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36C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29D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16B"/>
    <w:rsid w:val="0019588E"/>
    <w:rsid w:val="00196CA8"/>
    <w:rsid w:val="0019704F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E4E"/>
    <w:rsid w:val="001A4F38"/>
    <w:rsid w:val="001A5009"/>
    <w:rsid w:val="001A6827"/>
    <w:rsid w:val="001A6973"/>
    <w:rsid w:val="001A6A1A"/>
    <w:rsid w:val="001A6B61"/>
    <w:rsid w:val="001A7596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4EC1"/>
    <w:rsid w:val="001B5408"/>
    <w:rsid w:val="001B56E5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389A"/>
    <w:rsid w:val="001C4AFF"/>
    <w:rsid w:val="001C5033"/>
    <w:rsid w:val="001C52CA"/>
    <w:rsid w:val="001C6364"/>
    <w:rsid w:val="001C64DC"/>
    <w:rsid w:val="001C6DBF"/>
    <w:rsid w:val="001C73DC"/>
    <w:rsid w:val="001D0609"/>
    <w:rsid w:val="001D1153"/>
    <w:rsid w:val="001D1D99"/>
    <w:rsid w:val="001D2F40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575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AD9"/>
    <w:rsid w:val="001F5B41"/>
    <w:rsid w:val="001F5F1E"/>
    <w:rsid w:val="001F61F3"/>
    <w:rsid w:val="001F64A7"/>
    <w:rsid w:val="001F70C6"/>
    <w:rsid w:val="001F74C4"/>
    <w:rsid w:val="001F752D"/>
    <w:rsid w:val="001F75C7"/>
    <w:rsid w:val="00200116"/>
    <w:rsid w:val="002007EB"/>
    <w:rsid w:val="0020163D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74A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4B7D"/>
    <w:rsid w:val="00225043"/>
    <w:rsid w:val="00225D6B"/>
    <w:rsid w:val="002261E5"/>
    <w:rsid w:val="0022629C"/>
    <w:rsid w:val="00226857"/>
    <w:rsid w:val="00226B1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4B5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1BE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639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11CC"/>
    <w:rsid w:val="002827EB"/>
    <w:rsid w:val="00282F9D"/>
    <w:rsid w:val="00283383"/>
    <w:rsid w:val="00283D35"/>
    <w:rsid w:val="00283F0C"/>
    <w:rsid w:val="002842B7"/>
    <w:rsid w:val="00284FB4"/>
    <w:rsid w:val="0028536C"/>
    <w:rsid w:val="002865B0"/>
    <w:rsid w:val="00291F0D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031A"/>
    <w:rsid w:val="002A040E"/>
    <w:rsid w:val="002A1276"/>
    <w:rsid w:val="002A1D94"/>
    <w:rsid w:val="002A300F"/>
    <w:rsid w:val="002A396F"/>
    <w:rsid w:val="002A39FD"/>
    <w:rsid w:val="002A4A79"/>
    <w:rsid w:val="002A554D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367F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FEA"/>
    <w:rsid w:val="002E16C4"/>
    <w:rsid w:val="002E185F"/>
    <w:rsid w:val="002E191C"/>
    <w:rsid w:val="002E21AC"/>
    <w:rsid w:val="002E2434"/>
    <w:rsid w:val="002E258D"/>
    <w:rsid w:val="002E38E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8F3"/>
    <w:rsid w:val="002F6B8E"/>
    <w:rsid w:val="002F7BFE"/>
    <w:rsid w:val="002F7DF8"/>
    <w:rsid w:val="0030010F"/>
    <w:rsid w:val="0030014D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8C2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437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11A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9A6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2F89"/>
    <w:rsid w:val="00363033"/>
    <w:rsid w:val="0036318E"/>
    <w:rsid w:val="00363B1F"/>
    <w:rsid w:val="0036453E"/>
    <w:rsid w:val="0036464D"/>
    <w:rsid w:val="003649DC"/>
    <w:rsid w:val="0036537E"/>
    <w:rsid w:val="00365443"/>
    <w:rsid w:val="00365AB7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39AB"/>
    <w:rsid w:val="00373DBC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6F44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5792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04C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0DC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3DBE"/>
    <w:rsid w:val="003C4201"/>
    <w:rsid w:val="003C50C8"/>
    <w:rsid w:val="003C549D"/>
    <w:rsid w:val="003C5CFF"/>
    <w:rsid w:val="003C60C3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5865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1A8"/>
    <w:rsid w:val="003E7FF4"/>
    <w:rsid w:val="003F0269"/>
    <w:rsid w:val="003F110C"/>
    <w:rsid w:val="003F168C"/>
    <w:rsid w:val="003F1A4B"/>
    <w:rsid w:val="003F1D87"/>
    <w:rsid w:val="003F409D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89C"/>
    <w:rsid w:val="00401DD1"/>
    <w:rsid w:val="00402D14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6545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654F"/>
    <w:rsid w:val="00427667"/>
    <w:rsid w:val="004278E8"/>
    <w:rsid w:val="00430398"/>
    <w:rsid w:val="00430867"/>
    <w:rsid w:val="0043088E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577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63FE"/>
    <w:rsid w:val="004670D8"/>
    <w:rsid w:val="004671B6"/>
    <w:rsid w:val="0046737B"/>
    <w:rsid w:val="00467C18"/>
    <w:rsid w:val="004718BC"/>
    <w:rsid w:val="00471D15"/>
    <w:rsid w:val="004723B6"/>
    <w:rsid w:val="0047251E"/>
    <w:rsid w:val="004729CC"/>
    <w:rsid w:val="0047345D"/>
    <w:rsid w:val="00473AEE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4C96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12DB"/>
    <w:rsid w:val="004A25B9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808"/>
    <w:rsid w:val="004B3CEE"/>
    <w:rsid w:val="004B3EEE"/>
    <w:rsid w:val="004B475E"/>
    <w:rsid w:val="004B492C"/>
    <w:rsid w:val="004B4F29"/>
    <w:rsid w:val="004B572E"/>
    <w:rsid w:val="004B5974"/>
    <w:rsid w:val="004B5D27"/>
    <w:rsid w:val="004B66E3"/>
    <w:rsid w:val="004B677F"/>
    <w:rsid w:val="004B7ED8"/>
    <w:rsid w:val="004C0170"/>
    <w:rsid w:val="004C0454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8AC"/>
    <w:rsid w:val="00522C94"/>
    <w:rsid w:val="00522EA2"/>
    <w:rsid w:val="005233BB"/>
    <w:rsid w:val="0052369A"/>
    <w:rsid w:val="00523941"/>
    <w:rsid w:val="0052405F"/>
    <w:rsid w:val="005240FE"/>
    <w:rsid w:val="005242B7"/>
    <w:rsid w:val="00524831"/>
    <w:rsid w:val="00524C47"/>
    <w:rsid w:val="00526BEB"/>
    <w:rsid w:val="00527A58"/>
    <w:rsid w:val="005300FC"/>
    <w:rsid w:val="005312A4"/>
    <w:rsid w:val="005314DD"/>
    <w:rsid w:val="005321F5"/>
    <w:rsid w:val="005325BC"/>
    <w:rsid w:val="005339F3"/>
    <w:rsid w:val="0053415E"/>
    <w:rsid w:val="00534C10"/>
    <w:rsid w:val="00535102"/>
    <w:rsid w:val="0053535C"/>
    <w:rsid w:val="00535703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5C4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11B"/>
    <w:rsid w:val="00582809"/>
    <w:rsid w:val="00582BFA"/>
    <w:rsid w:val="00582C8D"/>
    <w:rsid w:val="00583029"/>
    <w:rsid w:val="00583721"/>
    <w:rsid w:val="00584470"/>
    <w:rsid w:val="00584E90"/>
    <w:rsid w:val="0058511E"/>
    <w:rsid w:val="005865D6"/>
    <w:rsid w:val="00586A54"/>
    <w:rsid w:val="00586A67"/>
    <w:rsid w:val="00586BD3"/>
    <w:rsid w:val="00587D3A"/>
    <w:rsid w:val="00590322"/>
    <w:rsid w:val="005906B1"/>
    <w:rsid w:val="00590C64"/>
    <w:rsid w:val="00590D72"/>
    <w:rsid w:val="00590E4C"/>
    <w:rsid w:val="005910F2"/>
    <w:rsid w:val="00591270"/>
    <w:rsid w:val="00591489"/>
    <w:rsid w:val="0059160C"/>
    <w:rsid w:val="00591C87"/>
    <w:rsid w:val="00593965"/>
    <w:rsid w:val="0059397F"/>
    <w:rsid w:val="00593BD3"/>
    <w:rsid w:val="00594F5E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4CC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812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E31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3A1"/>
    <w:rsid w:val="005E1728"/>
    <w:rsid w:val="005E1773"/>
    <w:rsid w:val="005E1A80"/>
    <w:rsid w:val="005E21FE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6DC5"/>
    <w:rsid w:val="005F7840"/>
    <w:rsid w:val="0060013D"/>
    <w:rsid w:val="0060098E"/>
    <w:rsid w:val="006009F1"/>
    <w:rsid w:val="00601034"/>
    <w:rsid w:val="00601303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86C"/>
    <w:rsid w:val="0061477E"/>
    <w:rsid w:val="006148AC"/>
    <w:rsid w:val="006153E1"/>
    <w:rsid w:val="00615C1B"/>
    <w:rsid w:val="00616371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277C7"/>
    <w:rsid w:val="00627958"/>
    <w:rsid w:val="00627F0F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7F8"/>
    <w:rsid w:val="00637DD2"/>
    <w:rsid w:val="0064097B"/>
    <w:rsid w:val="00640B3A"/>
    <w:rsid w:val="00640C68"/>
    <w:rsid w:val="0064156A"/>
    <w:rsid w:val="0064194F"/>
    <w:rsid w:val="00641E83"/>
    <w:rsid w:val="00642904"/>
    <w:rsid w:val="00642AD3"/>
    <w:rsid w:val="006437C6"/>
    <w:rsid w:val="006443E5"/>
    <w:rsid w:val="006444E0"/>
    <w:rsid w:val="00644659"/>
    <w:rsid w:val="006448D5"/>
    <w:rsid w:val="006454DD"/>
    <w:rsid w:val="006457A1"/>
    <w:rsid w:val="00645EEF"/>
    <w:rsid w:val="00646301"/>
    <w:rsid w:val="006474B2"/>
    <w:rsid w:val="00647B8C"/>
    <w:rsid w:val="00650361"/>
    <w:rsid w:val="006518CA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E2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8C"/>
    <w:rsid w:val="0068139A"/>
    <w:rsid w:val="006813DD"/>
    <w:rsid w:val="006827E9"/>
    <w:rsid w:val="00684506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5C9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6DFE"/>
    <w:rsid w:val="006979DD"/>
    <w:rsid w:val="00697D70"/>
    <w:rsid w:val="006A0F6F"/>
    <w:rsid w:val="006A1BF7"/>
    <w:rsid w:val="006A1D8A"/>
    <w:rsid w:val="006A2E81"/>
    <w:rsid w:val="006A3009"/>
    <w:rsid w:val="006A32CF"/>
    <w:rsid w:val="006A6118"/>
    <w:rsid w:val="006A6CA2"/>
    <w:rsid w:val="006A6EA0"/>
    <w:rsid w:val="006A7BB9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0A00"/>
    <w:rsid w:val="006C0CAC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DC0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2F1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1E9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3C7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2DD3"/>
    <w:rsid w:val="007133F1"/>
    <w:rsid w:val="007134F9"/>
    <w:rsid w:val="00713C0A"/>
    <w:rsid w:val="007142AF"/>
    <w:rsid w:val="007143F1"/>
    <w:rsid w:val="007148B2"/>
    <w:rsid w:val="0071503A"/>
    <w:rsid w:val="0071580A"/>
    <w:rsid w:val="00715863"/>
    <w:rsid w:val="00715FB3"/>
    <w:rsid w:val="007163F7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1D42"/>
    <w:rsid w:val="00724003"/>
    <w:rsid w:val="0072405C"/>
    <w:rsid w:val="007241DD"/>
    <w:rsid w:val="00724210"/>
    <w:rsid w:val="00724479"/>
    <w:rsid w:val="00724864"/>
    <w:rsid w:val="0072486B"/>
    <w:rsid w:val="00725AEC"/>
    <w:rsid w:val="00726159"/>
    <w:rsid w:val="00726CB2"/>
    <w:rsid w:val="0072704D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43E9"/>
    <w:rsid w:val="00735429"/>
    <w:rsid w:val="00735571"/>
    <w:rsid w:val="00735679"/>
    <w:rsid w:val="00735AEC"/>
    <w:rsid w:val="00736006"/>
    <w:rsid w:val="007362DB"/>
    <w:rsid w:val="00737AD5"/>
    <w:rsid w:val="00740430"/>
    <w:rsid w:val="00740C24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56E46"/>
    <w:rsid w:val="00760267"/>
    <w:rsid w:val="00760653"/>
    <w:rsid w:val="0076186F"/>
    <w:rsid w:val="007619DB"/>
    <w:rsid w:val="00761F88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3C33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3459"/>
    <w:rsid w:val="007834EE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AA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2F0"/>
    <w:rsid w:val="007B683A"/>
    <w:rsid w:val="007B69D6"/>
    <w:rsid w:val="007B78AB"/>
    <w:rsid w:val="007B7D54"/>
    <w:rsid w:val="007C029A"/>
    <w:rsid w:val="007C055D"/>
    <w:rsid w:val="007C07A5"/>
    <w:rsid w:val="007C0937"/>
    <w:rsid w:val="007C0C6B"/>
    <w:rsid w:val="007C149E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41E"/>
    <w:rsid w:val="007C7929"/>
    <w:rsid w:val="007C7B80"/>
    <w:rsid w:val="007D0963"/>
    <w:rsid w:val="007D09D4"/>
    <w:rsid w:val="007D1016"/>
    <w:rsid w:val="007D1EF4"/>
    <w:rsid w:val="007D1FF5"/>
    <w:rsid w:val="007D2189"/>
    <w:rsid w:val="007D220E"/>
    <w:rsid w:val="007D22AF"/>
    <w:rsid w:val="007D23E1"/>
    <w:rsid w:val="007D247E"/>
    <w:rsid w:val="007D330E"/>
    <w:rsid w:val="007D38F4"/>
    <w:rsid w:val="007D397C"/>
    <w:rsid w:val="007D3FDE"/>
    <w:rsid w:val="007D45CF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385A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E7298"/>
    <w:rsid w:val="007F02EC"/>
    <w:rsid w:val="007F06D5"/>
    <w:rsid w:val="007F0A0C"/>
    <w:rsid w:val="007F1119"/>
    <w:rsid w:val="007F1261"/>
    <w:rsid w:val="007F12F2"/>
    <w:rsid w:val="007F1378"/>
    <w:rsid w:val="007F178F"/>
    <w:rsid w:val="007F1AF0"/>
    <w:rsid w:val="007F4024"/>
    <w:rsid w:val="007F4533"/>
    <w:rsid w:val="007F4DB9"/>
    <w:rsid w:val="007F5299"/>
    <w:rsid w:val="007F55EF"/>
    <w:rsid w:val="007F5A64"/>
    <w:rsid w:val="007F7168"/>
    <w:rsid w:val="007F72BD"/>
    <w:rsid w:val="007F7CD6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5744"/>
    <w:rsid w:val="00806542"/>
    <w:rsid w:val="008065BA"/>
    <w:rsid w:val="00806B9F"/>
    <w:rsid w:val="00807A1A"/>
    <w:rsid w:val="00807A6C"/>
    <w:rsid w:val="00810A65"/>
    <w:rsid w:val="00810F56"/>
    <w:rsid w:val="00811051"/>
    <w:rsid w:val="008111DC"/>
    <w:rsid w:val="00811A75"/>
    <w:rsid w:val="00811F38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0A1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1A0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2125"/>
    <w:rsid w:val="008535CC"/>
    <w:rsid w:val="0085369D"/>
    <w:rsid w:val="0085394E"/>
    <w:rsid w:val="00853A6B"/>
    <w:rsid w:val="00853EDF"/>
    <w:rsid w:val="008549D4"/>
    <w:rsid w:val="00854B2B"/>
    <w:rsid w:val="00854CD9"/>
    <w:rsid w:val="0085554C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225"/>
    <w:rsid w:val="008706D4"/>
    <w:rsid w:val="008709A5"/>
    <w:rsid w:val="00870C42"/>
    <w:rsid w:val="008711B3"/>
    <w:rsid w:val="008712DF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0C99"/>
    <w:rsid w:val="00881403"/>
    <w:rsid w:val="00881697"/>
    <w:rsid w:val="00881C4D"/>
    <w:rsid w:val="008820BA"/>
    <w:rsid w:val="0088264E"/>
    <w:rsid w:val="008835CC"/>
    <w:rsid w:val="00883CF3"/>
    <w:rsid w:val="0088402F"/>
    <w:rsid w:val="008848A1"/>
    <w:rsid w:val="008848D9"/>
    <w:rsid w:val="00884AD0"/>
    <w:rsid w:val="00884D03"/>
    <w:rsid w:val="008850A8"/>
    <w:rsid w:val="008857F7"/>
    <w:rsid w:val="008864D6"/>
    <w:rsid w:val="0088655E"/>
    <w:rsid w:val="00886603"/>
    <w:rsid w:val="00890479"/>
    <w:rsid w:val="008909A3"/>
    <w:rsid w:val="00891251"/>
    <w:rsid w:val="00891662"/>
    <w:rsid w:val="00891976"/>
    <w:rsid w:val="00891C9A"/>
    <w:rsid w:val="008924A1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6E3"/>
    <w:rsid w:val="008A3B4F"/>
    <w:rsid w:val="008A4EBB"/>
    <w:rsid w:val="008A4F48"/>
    <w:rsid w:val="008A58DB"/>
    <w:rsid w:val="008A5C68"/>
    <w:rsid w:val="008A5D9E"/>
    <w:rsid w:val="008A60CF"/>
    <w:rsid w:val="008A7183"/>
    <w:rsid w:val="008A7435"/>
    <w:rsid w:val="008A78EB"/>
    <w:rsid w:val="008B0BC8"/>
    <w:rsid w:val="008B1779"/>
    <w:rsid w:val="008B243D"/>
    <w:rsid w:val="008B29B3"/>
    <w:rsid w:val="008B2C7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B7C0E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D15"/>
    <w:rsid w:val="008D6F16"/>
    <w:rsid w:val="008D75E9"/>
    <w:rsid w:val="008E0458"/>
    <w:rsid w:val="008E06E4"/>
    <w:rsid w:val="008E07BA"/>
    <w:rsid w:val="008E1192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68A7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BC4"/>
    <w:rsid w:val="00910C21"/>
    <w:rsid w:val="00911387"/>
    <w:rsid w:val="00911585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27B0F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71D"/>
    <w:rsid w:val="00943D69"/>
    <w:rsid w:val="00944136"/>
    <w:rsid w:val="0094428A"/>
    <w:rsid w:val="00944452"/>
    <w:rsid w:val="009444F5"/>
    <w:rsid w:val="00944ABF"/>
    <w:rsid w:val="00944BC9"/>
    <w:rsid w:val="00944C08"/>
    <w:rsid w:val="00944C62"/>
    <w:rsid w:val="00945C3D"/>
    <w:rsid w:val="00950B52"/>
    <w:rsid w:val="00950F13"/>
    <w:rsid w:val="009516E8"/>
    <w:rsid w:val="009517A2"/>
    <w:rsid w:val="00951FF4"/>
    <w:rsid w:val="009523FE"/>
    <w:rsid w:val="00953833"/>
    <w:rsid w:val="00953B91"/>
    <w:rsid w:val="009544B2"/>
    <w:rsid w:val="00954DC8"/>
    <w:rsid w:val="009557F3"/>
    <w:rsid w:val="00955B99"/>
    <w:rsid w:val="009578A5"/>
    <w:rsid w:val="00960777"/>
    <w:rsid w:val="0096097D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1D74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0904"/>
    <w:rsid w:val="0099131B"/>
    <w:rsid w:val="00991BB1"/>
    <w:rsid w:val="00991C2D"/>
    <w:rsid w:val="00991CBB"/>
    <w:rsid w:val="0099204D"/>
    <w:rsid w:val="009922EA"/>
    <w:rsid w:val="00992307"/>
    <w:rsid w:val="00992441"/>
    <w:rsid w:val="0099247D"/>
    <w:rsid w:val="0099493F"/>
    <w:rsid w:val="00994FF9"/>
    <w:rsid w:val="00995830"/>
    <w:rsid w:val="00995B07"/>
    <w:rsid w:val="00996BD6"/>
    <w:rsid w:val="00997290"/>
    <w:rsid w:val="00997981"/>
    <w:rsid w:val="00997A87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A7E0B"/>
    <w:rsid w:val="009B0717"/>
    <w:rsid w:val="009B0C04"/>
    <w:rsid w:val="009B1201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B75AE"/>
    <w:rsid w:val="009C1B9D"/>
    <w:rsid w:val="009C285F"/>
    <w:rsid w:val="009C2F02"/>
    <w:rsid w:val="009C4C8E"/>
    <w:rsid w:val="009C4EFE"/>
    <w:rsid w:val="009C5028"/>
    <w:rsid w:val="009C52A2"/>
    <w:rsid w:val="009C532F"/>
    <w:rsid w:val="009C5CCE"/>
    <w:rsid w:val="009C5EDB"/>
    <w:rsid w:val="009C6316"/>
    <w:rsid w:val="009C6A4D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3730"/>
    <w:rsid w:val="009D4571"/>
    <w:rsid w:val="009D4B43"/>
    <w:rsid w:val="009D5803"/>
    <w:rsid w:val="009D6A5F"/>
    <w:rsid w:val="009D6EA2"/>
    <w:rsid w:val="009D77B1"/>
    <w:rsid w:val="009D7DDC"/>
    <w:rsid w:val="009E0424"/>
    <w:rsid w:val="009E063C"/>
    <w:rsid w:val="009E08F2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26D1"/>
    <w:rsid w:val="009F320E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5A84"/>
    <w:rsid w:val="00A0649D"/>
    <w:rsid w:val="00A065BE"/>
    <w:rsid w:val="00A07BBA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17C92"/>
    <w:rsid w:val="00A2076C"/>
    <w:rsid w:val="00A21361"/>
    <w:rsid w:val="00A2363B"/>
    <w:rsid w:val="00A23AFA"/>
    <w:rsid w:val="00A240B6"/>
    <w:rsid w:val="00A24434"/>
    <w:rsid w:val="00A244E9"/>
    <w:rsid w:val="00A2508D"/>
    <w:rsid w:val="00A268EA"/>
    <w:rsid w:val="00A270E6"/>
    <w:rsid w:val="00A27771"/>
    <w:rsid w:val="00A27927"/>
    <w:rsid w:val="00A27D7F"/>
    <w:rsid w:val="00A303D4"/>
    <w:rsid w:val="00A319F6"/>
    <w:rsid w:val="00A31BB7"/>
    <w:rsid w:val="00A322DE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36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4F2E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3CF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7ED"/>
    <w:rsid w:val="00A90F89"/>
    <w:rsid w:val="00A91790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5A9"/>
    <w:rsid w:val="00AB68CF"/>
    <w:rsid w:val="00AB6A16"/>
    <w:rsid w:val="00AB7645"/>
    <w:rsid w:val="00AB77C8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3B9"/>
    <w:rsid w:val="00AC44D3"/>
    <w:rsid w:val="00AC4D88"/>
    <w:rsid w:val="00AC51D4"/>
    <w:rsid w:val="00AC5AAF"/>
    <w:rsid w:val="00AC6212"/>
    <w:rsid w:val="00AC66B1"/>
    <w:rsid w:val="00AC6BBE"/>
    <w:rsid w:val="00AC6C87"/>
    <w:rsid w:val="00AC6E70"/>
    <w:rsid w:val="00AD09D0"/>
    <w:rsid w:val="00AD1D21"/>
    <w:rsid w:val="00AD233D"/>
    <w:rsid w:val="00AD2D24"/>
    <w:rsid w:val="00AD2D5F"/>
    <w:rsid w:val="00AD341D"/>
    <w:rsid w:val="00AD36D8"/>
    <w:rsid w:val="00AD3C33"/>
    <w:rsid w:val="00AD410F"/>
    <w:rsid w:val="00AD44F9"/>
    <w:rsid w:val="00AD4C19"/>
    <w:rsid w:val="00AD576A"/>
    <w:rsid w:val="00AD5CE3"/>
    <w:rsid w:val="00AD6024"/>
    <w:rsid w:val="00AD6582"/>
    <w:rsid w:val="00AD67FE"/>
    <w:rsid w:val="00AD6A15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4AAE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E7A6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2F4E"/>
    <w:rsid w:val="00B03667"/>
    <w:rsid w:val="00B03A5B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962"/>
    <w:rsid w:val="00B22CE8"/>
    <w:rsid w:val="00B23523"/>
    <w:rsid w:val="00B23D66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6D4C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3004"/>
    <w:rsid w:val="00B542C1"/>
    <w:rsid w:val="00B543D9"/>
    <w:rsid w:val="00B54542"/>
    <w:rsid w:val="00B54A92"/>
    <w:rsid w:val="00B55216"/>
    <w:rsid w:val="00B5563C"/>
    <w:rsid w:val="00B5667D"/>
    <w:rsid w:val="00B56A63"/>
    <w:rsid w:val="00B56E48"/>
    <w:rsid w:val="00B603FA"/>
    <w:rsid w:val="00B60A6B"/>
    <w:rsid w:val="00B60F41"/>
    <w:rsid w:val="00B626BD"/>
    <w:rsid w:val="00B63FDB"/>
    <w:rsid w:val="00B6505D"/>
    <w:rsid w:val="00B654FE"/>
    <w:rsid w:val="00B65524"/>
    <w:rsid w:val="00B66619"/>
    <w:rsid w:val="00B66667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02E"/>
    <w:rsid w:val="00B752ED"/>
    <w:rsid w:val="00B75B51"/>
    <w:rsid w:val="00B75C94"/>
    <w:rsid w:val="00B7634C"/>
    <w:rsid w:val="00B773C7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04EE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1F75"/>
    <w:rsid w:val="00BA2AEB"/>
    <w:rsid w:val="00BA2C71"/>
    <w:rsid w:val="00BA3551"/>
    <w:rsid w:val="00BA3868"/>
    <w:rsid w:val="00BA52C0"/>
    <w:rsid w:val="00BA5A24"/>
    <w:rsid w:val="00BA5F58"/>
    <w:rsid w:val="00BA683D"/>
    <w:rsid w:val="00BA6950"/>
    <w:rsid w:val="00BA7209"/>
    <w:rsid w:val="00BB0B9E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8B8"/>
    <w:rsid w:val="00BC5912"/>
    <w:rsid w:val="00BC5CF1"/>
    <w:rsid w:val="00BC6CFD"/>
    <w:rsid w:val="00BC6F35"/>
    <w:rsid w:val="00BC7DFA"/>
    <w:rsid w:val="00BD0043"/>
    <w:rsid w:val="00BD07C7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3504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1E7E"/>
    <w:rsid w:val="00C02C06"/>
    <w:rsid w:val="00C03EBE"/>
    <w:rsid w:val="00C048EC"/>
    <w:rsid w:val="00C04A0D"/>
    <w:rsid w:val="00C05028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2537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1EDC"/>
    <w:rsid w:val="00C32680"/>
    <w:rsid w:val="00C3290C"/>
    <w:rsid w:val="00C32D05"/>
    <w:rsid w:val="00C3407C"/>
    <w:rsid w:val="00C34885"/>
    <w:rsid w:val="00C348AC"/>
    <w:rsid w:val="00C35026"/>
    <w:rsid w:val="00C35291"/>
    <w:rsid w:val="00C356E7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29EE"/>
    <w:rsid w:val="00C42EF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2D52"/>
    <w:rsid w:val="00C533AE"/>
    <w:rsid w:val="00C53B63"/>
    <w:rsid w:val="00C53B76"/>
    <w:rsid w:val="00C54333"/>
    <w:rsid w:val="00C54BBE"/>
    <w:rsid w:val="00C550D8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2F1"/>
    <w:rsid w:val="00C72500"/>
    <w:rsid w:val="00C73079"/>
    <w:rsid w:val="00C735CB"/>
    <w:rsid w:val="00C737B5"/>
    <w:rsid w:val="00C73B7A"/>
    <w:rsid w:val="00C73C49"/>
    <w:rsid w:val="00C74395"/>
    <w:rsid w:val="00C744C0"/>
    <w:rsid w:val="00C7463A"/>
    <w:rsid w:val="00C74879"/>
    <w:rsid w:val="00C756CC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87C"/>
    <w:rsid w:val="00C85F78"/>
    <w:rsid w:val="00C86BD0"/>
    <w:rsid w:val="00C874C9"/>
    <w:rsid w:val="00C87C72"/>
    <w:rsid w:val="00C9008D"/>
    <w:rsid w:val="00C91BCA"/>
    <w:rsid w:val="00C91D21"/>
    <w:rsid w:val="00C91DA0"/>
    <w:rsid w:val="00C948ED"/>
    <w:rsid w:val="00C94EC1"/>
    <w:rsid w:val="00C9507D"/>
    <w:rsid w:val="00C95474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1A62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9D2"/>
    <w:rsid w:val="00CC0E9F"/>
    <w:rsid w:val="00CC18D6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5FBC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144"/>
    <w:rsid w:val="00CE128D"/>
    <w:rsid w:val="00CE13C6"/>
    <w:rsid w:val="00CE1F50"/>
    <w:rsid w:val="00CE2412"/>
    <w:rsid w:val="00CE24DB"/>
    <w:rsid w:val="00CE2B67"/>
    <w:rsid w:val="00CE32E6"/>
    <w:rsid w:val="00CE3B10"/>
    <w:rsid w:val="00CE3EB6"/>
    <w:rsid w:val="00CE41F2"/>
    <w:rsid w:val="00CE4C47"/>
    <w:rsid w:val="00CE4E44"/>
    <w:rsid w:val="00CE5268"/>
    <w:rsid w:val="00CE5A5E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4B9C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65F"/>
    <w:rsid w:val="00D057F2"/>
    <w:rsid w:val="00D05CB0"/>
    <w:rsid w:val="00D05DC4"/>
    <w:rsid w:val="00D0600A"/>
    <w:rsid w:val="00D063D0"/>
    <w:rsid w:val="00D0648A"/>
    <w:rsid w:val="00D0720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60B"/>
    <w:rsid w:val="00D15DA6"/>
    <w:rsid w:val="00D15EAD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2C79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2655"/>
    <w:rsid w:val="00D43ACE"/>
    <w:rsid w:val="00D4447B"/>
    <w:rsid w:val="00D45274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4DD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0F3"/>
    <w:rsid w:val="00D76C34"/>
    <w:rsid w:val="00D76F65"/>
    <w:rsid w:val="00D80259"/>
    <w:rsid w:val="00D80C8A"/>
    <w:rsid w:val="00D80E7D"/>
    <w:rsid w:val="00D811D4"/>
    <w:rsid w:val="00D81D96"/>
    <w:rsid w:val="00D8286C"/>
    <w:rsid w:val="00D829A6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34B"/>
    <w:rsid w:val="00DB0701"/>
    <w:rsid w:val="00DB0A97"/>
    <w:rsid w:val="00DB18FF"/>
    <w:rsid w:val="00DB1BAA"/>
    <w:rsid w:val="00DB20D4"/>
    <w:rsid w:val="00DB2346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B7F2C"/>
    <w:rsid w:val="00DC0330"/>
    <w:rsid w:val="00DC1623"/>
    <w:rsid w:val="00DC1787"/>
    <w:rsid w:val="00DC18C9"/>
    <w:rsid w:val="00DC2169"/>
    <w:rsid w:val="00DC2571"/>
    <w:rsid w:val="00DC2661"/>
    <w:rsid w:val="00DC45CC"/>
    <w:rsid w:val="00DC495C"/>
    <w:rsid w:val="00DC49BB"/>
    <w:rsid w:val="00DC4F5C"/>
    <w:rsid w:val="00DC4F76"/>
    <w:rsid w:val="00DC4FB6"/>
    <w:rsid w:val="00DC5159"/>
    <w:rsid w:val="00DC55BB"/>
    <w:rsid w:val="00DC5B52"/>
    <w:rsid w:val="00DC5B5F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0F1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241F"/>
    <w:rsid w:val="00E032B7"/>
    <w:rsid w:val="00E034C4"/>
    <w:rsid w:val="00E0376A"/>
    <w:rsid w:val="00E0526D"/>
    <w:rsid w:val="00E06349"/>
    <w:rsid w:val="00E06875"/>
    <w:rsid w:val="00E06A92"/>
    <w:rsid w:val="00E071B4"/>
    <w:rsid w:val="00E0742E"/>
    <w:rsid w:val="00E077D4"/>
    <w:rsid w:val="00E078B2"/>
    <w:rsid w:val="00E1228B"/>
    <w:rsid w:val="00E12723"/>
    <w:rsid w:val="00E1279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636"/>
    <w:rsid w:val="00E369D9"/>
    <w:rsid w:val="00E376EA"/>
    <w:rsid w:val="00E37A68"/>
    <w:rsid w:val="00E403B5"/>
    <w:rsid w:val="00E408ED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68A5"/>
    <w:rsid w:val="00E57589"/>
    <w:rsid w:val="00E57B44"/>
    <w:rsid w:val="00E57D02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5C4"/>
    <w:rsid w:val="00E73CF1"/>
    <w:rsid w:val="00E742F3"/>
    <w:rsid w:val="00E74776"/>
    <w:rsid w:val="00E754FB"/>
    <w:rsid w:val="00E75D62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5A81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1EAA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599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95"/>
    <w:rsid w:val="00EA52D7"/>
    <w:rsid w:val="00EA6210"/>
    <w:rsid w:val="00EB0161"/>
    <w:rsid w:val="00EB02DC"/>
    <w:rsid w:val="00EB1726"/>
    <w:rsid w:val="00EB2F1C"/>
    <w:rsid w:val="00EB30C1"/>
    <w:rsid w:val="00EB33AD"/>
    <w:rsid w:val="00EB41E8"/>
    <w:rsid w:val="00EB48C8"/>
    <w:rsid w:val="00EB530B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9B7"/>
    <w:rsid w:val="00EC2149"/>
    <w:rsid w:val="00EC2676"/>
    <w:rsid w:val="00EC2882"/>
    <w:rsid w:val="00EC362F"/>
    <w:rsid w:val="00EC4802"/>
    <w:rsid w:val="00EC62F0"/>
    <w:rsid w:val="00EC65E7"/>
    <w:rsid w:val="00EC72C2"/>
    <w:rsid w:val="00EC7DC0"/>
    <w:rsid w:val="00EC7FEE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0087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5"/>
    <w:rsid w:val="00EF43DC"/>
    <w:rsid w:val="00EF53F5"/>
    <w:rsid w:val="00EF690E"/>
    <w:rsid w:val="00EF6979"/>
    <w:rsid w:val="00EF70D6"/>
    <w:rsid w:val="00F00958"/>
    <w:rsid w:val="00F01775"/>
    <w:rsid w:val="00F01FB8"/>
    <w:rsid w:val="00F0237C"/>
    <w:rsid w:val="00F027BC"/>
    <w:rsid w:val="00F02B55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59B2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681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377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591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19C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9BD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1909"/>
    <w:rsid w:val="00F82531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0DF"/>
    <w:rsid w:val="00F904B6"/>
    <w:rsid w:val="00F90544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076D"/>
    <w:rsid w:val="00FA0E83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2F3C"/>
    <w:rsid w:val="00FB3401"/>
    <w:rsid w:val="00FB54B4"/>
    <w:rsid w:val="00FB5693"/>
    <w:rsid w:val="00FB7116"/>
    <w:rsid w:val="00FB75D9"/>
    <w:rsid w:val="00FB7B93"/>
    <w:rsid w:val="00FC0243"/>
    <w:rsid w:val="00FC0E36"/>
    <w:rsid w:val="00FC19EE"/>
    <w:rsid w:val="00FC1D8F"/>
    <w:rsid w:val="00FC1E7B"/>
    <w:rsid w:val="00FC246D"/>
    <w:rsid w:val="00FC2D11"/>
    <w:rsid w:val="00FC39ED"/>
    <w:rsid w:val="00FC53BA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EC6"/>
    <w:rsid w:val="00FD6F32"/>
    <w:rsid w:val="00FD71FA"/>
    <w:rsid w:val="00FD745B"/>
    <w:rsid w:val="00FD7729"/>
    <w:rsid w:val="00FD7945"/>
    <w:rsid w:val="00FD7C5A"/>
    <w:rsid w:val="00FE0E66"/>
    <w:rsid w:val="00FE187C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213A"/>
    <w:rsid w:val="00FF2752"/>
    <w:rsid w:val="00FF3DBE"/>
    <w:rsid w:val="00FF4346"/>
    <w:rsid w:val="00FF4584"/>
    <w:rsid w:val="00FF4EA0"/>
    <w:rsid w:val="00FF52F8"/>
    <w:rsid w:val="00FF53D7"/>
    <w:rsid w:val="00FF5ABE"/>
    <w:rsid w:val="00FF76A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D71-9514-4F6E-B0C2-ED633BD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11</Pages>
  <Words>2559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173</cp:revision>
  <cp:lastPrinted>2019-10-23T19:38:00Z</cp:lastPrinted>
  <dcterms:created xsi:type="dcterms:W3CDTF">2016-11-25T18:51:00Z</dcterms:created>
  <dcterms:modified xsi:type="dcterms:W3CDTF">2019-10-24T19:14:00Z</dcterms:modified>
</cp:coreProperties>
</file>